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C3A73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00000" w:rsidRDefault="007C3A73">
      <w:pPr>
        <w:pStyle w:val="ConsPlusTitle"/>
        <w:jc w:val="center"/>
      </w:pPr>
    </w:p>
    <w:p w:rsidR="00000000" w:rsidRDefault="007C3A73">
      <w:pPr>
        <w:pStyle w:val="ConsPlusTitle"/>
        <w:jc w:val="center"/>
      </w:pPr>
      <w:r>
        <w:t>РАСПОРЯЖЕНИЕ</w:t>
      </w:r>
    </w:p>
    <w:p w:rsidR="00000000" w:rsidRDefault="007C3A73">
      <w:pPr>
        <w:pStyle w:val="ConsPlusTitle"/>
        <w:jc w:val="center"/>
      </w:pPr>
      <w:r>
        <w:t>от 11 декабря 2024 г. N 3689-р</w:t>
      </w:r>
    </w:p>
    <w:p w:rsidR="00000000" w:rsidRDefault="007C3A73">
      <w:pPr>
        <w:pStyle w:val="ConsPlusNormal"/>
        <w:jc w:val="both"/>
      </w:pPr>
    </w:p>
    <w:p w:rsidR="00000000" w:rsidRDefault="007C3A73">
      <w:pPr>
        <w:pStyle w:val="ConsPlusNormal"/>
        <w:ind w:firstLine="540"/>
        <w:jc w:val="both"/>
      </w:pPr>
      <w:r>
        <w:t xml:space="preserve">1. В соответствии с пунктом 13.2 </w:t>
      </w:r>
      <w:hyperlink r:id="rId6" w:tooltip="&quot;Налоговый кодекс Российской Федерации (часть вторая)&quot; от 05.08.2000 N 117-ФЗ (ред. от 30.11.2024){КонсультантПлюс}" w:history="1">
        <w:r>
          <w:rPr>
            <w:color w:val="0000FF"/>
          </w:rPr>
          <w:t>статьи 427</w:t>
        </w:r>
      </w:hyperlink>
      <w:r>
        <w:t xml:space="preserve"> Налогового кодекса Российской Федерации утвердить прилагаемый </w:t>
      </w:r>
      <w:hyperlink w:anchor="Par22" w:tooltip="ПЕРЕЧЕНЬ" w:history="1">
        <w:r>
          <w:rPr>
            <w:color w:val="0000FF"/>
          </w:rPr>
          <w:t>перечень</w:t>
        </w:r>
      </w:hyperlink>
      <w:r>
        <w:t xml:space="preserve"> видов экономической деятельности раздела "Обрабатывающие производства" Общероссийского </w:t>
      </w:r>
      <w:hyperlink r:id="rId7" w:tooltip="&quot;ОК 029-2014 (КДЕС Ред. 2). Общероссийский классификатор видов экономической деятельности&quot; (утв. Приказом Росстандарта от 31.01.2014 N 14-ст) (ред. от 11.10.2024){КонсультантПлюс}" w:history="1">
        <w:r>
          <w:rPr>
            <w:color w:val="0000FF"/>
          </w:rPr>
          <w:t>классификатора</w:t>
        </w:r>
      </w:hyperlink>
      <w:r>
        <w:t xml:space="preserve"> видов экономической деятельности для целей применения единого пониженного тарифа страховых взносов.</w:t>
      </w:r>
    </w:p>
    <w:p w:rsidR="00000000" w:rsidRDefault="007C3A73">
      <w:pPr>
        <w:pStyle w:val="ConsPlusNormal"/>
        <w:spacing w:before="240"/>
        <w:ind w:firstLine="540"/>
        <w:jc w:val="both"/>
      </w:pPr>
      <w:r>
        <w:t>2. Настоящее распоряжение вступает в силу с 1 января 2025 г.</w:t>
      </w:r>
    </w:p>
    <w:p w:rsidR="00000000" w:rsidRDefault="007C3A73">
      <w:pPr>
        <w:pStyle w:val="ConsPlusNormal"/>
        <w:jc w:val="both"/>
      </w:pPr>
    </w:p>
    <w:p w:rsidR="00000000" w:rsidRDefault="007C3A73">
      <w:pPr>
        <w:pStyle w:val="ConsPlusNormal"/>
        <w:jc w:val="right"/>
      </w:pPr>
      <w:r>
        <w:t>Председатель Правительства</w:t>
      </w:r>
    </w:p>
    <w:p w:rsidR="00000000" w:rsidRDefault="007C3A73">
      <w:pPr>
        <w:pStyle w:val="ConsPlusNormal"/>
        <w:jc w:val="right"/>
      </w:pPr>
      <w:r>
        <w:t>Российской Федерации</w:t>
      </w:r>
    </w:p>
    <w:p w:rsidR="00000000" w:rsidRDefault="007C3A73">
      <w:pPr>
        <w:pStyle w:val="ConsPlusNormal"/>
        <w:jc w:val="right"/>
      </w:pPr>
      <w:r>
        <w:t>М.МИШУС</w:t>
      </w:r>
      <w:r>
        <w:t>ТИН</w:t>
      </w:r>
    </w:p>
    <w:p w:rsidR="00000000" w:rsidRDefault="007C3A73">
      <w:pPr>
        <w:pStyle w:val="ConsPlusNormal"/>
        <w:jc w:val="both"/>
      </w:pPr>
    </w:p>
    <w:p w:rsidR="00000000" w:rsidRDefault="007C3A73">
      <w:pPr>
        <w:pStyle w:val="ConsPlusNormal"/>
        <w:jc w:val="both"/>
      </w:pPr>
    </w:p>
    <w:p w:rsidR="00000000" w:rsidRDefault="007C3A73">
      <w:pPr>
        <w:pStyle w:val="ConsPlusNormal"/>
        <w:jc w:val="both"/>
      </w:pPr>
    </w:p>
    <w:p w:rsidR="00000000" w:rsidRDefault="007C3A73">
      <w:pPr>
        <w:pStyle w:val="ConsPlusNormal"/>
        <w:jc w:val="both"/>
      </w:pPr>
    </w:p>
    <w:p w:rsidR="00000000" w:rsidRDefault="007C3A73">
      <w:pPr>
        <w:pStyle w:val="ConsPlusNormal"/>
        <w:jc w:val="both"/>
      </w:pPr>
    </w:p>
    <w:p w:rsidR="00000000" w:rsidRDefault="007C3A73">
      <w:pPr>
        <w:pStyle w:val="ConsPlusNormal"/>
        <w:jc w:val="right"/>
        <w:outlineLvl w:val="0"/>
      </w:pPr>
      <w:r>
        <w:t>Утвержден</w:t>
      </w:r>
    </w:p>
    <w:p w:rsidR="00000000" w:rsidRDefault="007C3A73">
      <w:pPr>
        <w:pStyle w:val="ConsPlusNormal"/>
        <w:jc w:val="right"/>
      </w:pPr>
      <w:r>
        <w:t>распоряжением Правительства</w:t>
      </w:r>
    </w:p>
    <w:p w:rsidR="00000000" w:rsidRDefault="007C3A73">
      <w:pPr>
        <w:pStyle w:val="ConsPlusNormal"/>
        <w:jc w:val="right"/>
      </w:pPr>
      <w:r>
        <w:t>Российской Федерации</w:t>
      </w:r>
    </w:p>
    <w:p w:rsidR="00000000" w:rsidRDefault="007C3A73">
      <w:pPr>
        <w:pStyle w:val="ConsPlusNormal"/>
        <w:jc w:val="right"/>
      </w:pPr>
      <w:r>
        <w:t>от 11 декабря 2024 г. N 3689-р</w:t>
      </w:r>
    </w:p>
    <w:p w:rsidR="00000000" w:rsidRDefault="007C3A73">
      <w:pPr>
        <w:pStyle w:val="ConsPlusNormal"/>
        <w:jc w:val="both"/>
      </w:pPr>
    </w:p>
    <w:p w:rsidR="00000000" w:rsidRDefault="007C3A73">
      <w:pPr>
        <w:pStyle w:val="ConsPlusTitle"/>
        <w:jc w:val="center"/>
      </w:pPr>
      <w:bookmarkStart w:id="0" w:name="Par22"/>
      <w:bookmarkEnd w:id="0"/>
      <w:r>
        <w:t>ПЕРЕЧЕНЬ</w:t>
      </w:r>
    </w:p>
    <w:p w:rsidR="00000000" w:rsidRDefault="007C3A73">
      <w:pPr>
        <w:pStyle w:val="ConsPlusTitle"/>
        <w:jc w:val="center"/>
      </w:pPr>
      <w:proofErr w:type="gramStart"/>
      <w:r>
        <w:t>ВИДОВ ЭКОНОМИЧЕСКОЙ ДЕЯТЕЛЬНОСТИ РАЗДЕЛА "ОБРАБАТЫВАЮЩИЕ</w:t>
      </w:r>
      <w:proofErr w:type="gramEnd"/>
    </w:p>
    <w:p w:rsidR="00000000" w:rsidRDefault="007C3A73">
      <w:pPr>
        <w:pStyle w:val="ConsPlusTitle"/>
        <w:jc w:val="center"/>
      </w:pPr>
      <w:r>
        <w:t>ПРОИЗВОДСТВА" ОБЩЕРОССИЙСКОГО КЛАССИФИКАТОРА ВИДОВ</w:t>
      </w:r>
    </w:p>
    <w:p w:rsidR="00000000" w:rsidRDefault="007C3A73">
      <w:pPr>
        <w:pStyle w:val="ConsPlusTitle"/>
        <w:jc w:val="center"/>
      </w:pPr>
      <w:r>
        <w:t>ЭКОНОМИЧЕСКОЙ ДЕЯТЕЛЬНОСТИ ДЛЯ ЦЕЛЕЙ ПРИМЕНЕНИЯ</w:t>
      </w:r>
    </w:p>
    <w:p w:rsidR="00000000" w:rsidRDefault="007C3A73">
      <w:pPr>
        <w:pStyle w:val="ConsPlusTitle"/>
        <w:jc w:val="center"/>
      </w:pPr>
      <w:r>
        <w:t>ЕДИНОГО ПОНИЖЕННОГО ТАРИФА СТРАХОВЫХ ВЗНОСОВ</w:t>
      </w:r>
    </w:p>
    <w:p w:rsidR="00000000" w:rsidRDefault="007C3A7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6803"/>
      </w:tblGrid>
      <w:tr w:rsidR="00000000" w:rsidRPr="007C3A73"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 xml:space="preserve">Код в соответствии с Общероссийским </w:t>
            </w:r>
            <w:hyperlink r:id="rId8" w:tooltip="&quot;ОК 029-2014 (КДЕС Ред. 2). Общероссийский классификатор видов экономической деятельности&quot; (утв. Приказом Росстандарта от 31.01.2014 N 14-ст) (ред. от 11.10.2024){КонсультантПлюс}" w:history="1">
              <w:r w:rsidRPr="007C3A73">
                <w:rPr>
                  <w:rFonts w:eastAsiaTheme="minorEastAsia"/>
                  <w:color w:val="0000FF"/>
                </w:rPr>
                <w:t>классификатором</w:t>
              </w:r>
            </w:hyperlink>
            <w:r w:rsidRPr="007C3A73">
              <w:rPr>
                <w:rFonts w:eastAsiaTheme="minorEastAsia"/>
              </w:rPr>
              <w:t xml:space="preserve"> видов экономической деятельности ОК 029-2014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Наименование группировки</w:t>
            </w:r>
          </w:p>
        </w:tc>
      </w:tr>
      <w:tr w:rsidR="00000000" w:rsidRPr="007C3A73">
        <w:tc>
          <w:tcPr>
            <w:tcW w:w="2268" w:type="dxa"/>
            <w:tcBorders>
              <w:top w:val="single" w:sz="4" w:space="0" w:color="auto"/>
            </w:tcBorders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10.1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Переработка и консервирование мяса и мясной пищевой продукции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10.2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Переработка и консервирование рыбы, ракообразных и моллюсков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10.3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Переработка и консервирование фруктов и овощей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10.4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растительных и животных масел и жиров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10.5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молочной продукции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lastRenderedPageBreak/>
              <w:t>10.6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продуктов мукомольной и крупяной промышленности, крахмала и крахмалосодержащих продуктов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10.7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хлебобулочных и мучных кондитерских изделий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10.8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прочих пищевых продуктов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10.9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</w:t>
            </w:r>
            <w:r w:rsidRPr="007C3A73">
              <w:rPr>
                <w:rFonts w:eastAsiaTheme="minorEastAsia"/>
              </w:rPr>
              <w:t>изводство готовых кормов для животных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13.1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Подготовка и прядение текстильных волокон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13.2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текстильных тканей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14.1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  <w:highlight w:val="yellow"/>
              </w:rPr>
            </w:pPr>
            <w:r w:rsidRPr="007C3A73">
              <w:rPr>
                <w:rFonts w:eastAsiaTheme="minorEastAsia"/>
                <w:highlight w:val="yellow"/>
              </w:rPr>
              <w:t>Производство одежды, кроме одежды из меха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14.2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меховых изделий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15.1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Дубление и отделка кожи, производство чемоданов, сумок, шорно-седельных изделий из кожи; выделка и крашение меха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16.1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  <w:highlight w:val="yellow"/>
              </w:rPr>
              <w:t>Распиловка и строгание древесины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17.1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целлюлозы, древесной массы, бумаги и картона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20.6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химических волокон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</w:t>
            </w:r>
            <w:r w:rsidRPr="007C3A73">
              <w:rPr>
                <w:rFonts w:eastAsiaTheme="minorEastAsia"/>
              </w:rPr>
              <w:t>1.1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фармацевтических субстанций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22.2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изделий из пластмасс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23.1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стекла и изделий из стекла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23.4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прочих фарфоровых и керамических изделий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23.5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цемента, извести и гипса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23.6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изделий из бетона, цемента и гипса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23.7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Резка, обработка и отделка камня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23.9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абразивных и неметаллических минеральных изделий, не включенных в другие группировки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25.1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  <w:highlight w:val="yellow"/>
              </w:rPr>
            </w:pPr>
            <w:r w:rsidRPr="007C3A73">
              <w:rPr>
                <w:rFonts w:eastAsiaTheme="minorEastAsia"/>
                <w:highlight w:val="yellow"/>
              </w:rPr>
              <w:t>Производство строительных металлических конструкций и издел</w:t>
            </w:r>
            <w:r w:rsidRPr="007C3A73">
              <w:rPr>
                <w:rFonts w:eastAsiaTheme="minorEastAsia"/>
                <w:highlight w:val="yellow"/>
              </w:rPr>
              <w:t>ий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25.9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  <w:highlight w:val="yellow"/>
              </w:rPr>
            </w:pPr>
            <w:r w:rsidRPr="007C3A73">
              <w:rPr>
                <w:rFonts w:eastAsiaTheme="minorEastAsia"/>
                <w:highlight w:val="yellow"/>
              </w:rPr>
              <w:t>Производство прочих готовых металлических изделий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26.4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бытовой электроники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27.3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кабелей и кабельной арматуры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27.4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электрических ламп и осветительного оборудования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27.5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бытовых приборов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lastRenderedPageBreak/>
              <w:t>29.1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автотранспортных средств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30.1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Строительство кораблей, судов и лодок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30.9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транспортных средств и оборудования, не включенных в другие группировки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31.0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  <w:highlight w:val="yellow"/>
              </w:rPr>
              <w:t>Производство мебели</w:t>
            </w:r>
          </w:p>
        </w:tc>
      </w:tr>
      <w:tr w:rsidR="00000000" w:rsidRPr="007C3A73">
        <w:tc>
          <w:tcPr>
            <w:tcW w:w="2268" w:type="dxa"/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32.1</w:t>
            </w:r>
          </w:p>
        </w:tc>
        <w:tc>
          <w:tcPr>
            <w:tcW w:w="6803" w:type="dxa"/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Производство ювелирных изделий, бижутерии и подобных товаров</w:t>
            </w:r>
          </w:p>
        </w:tc>
      </w:tr>
      <w:tr w:rsidR="00000000" w:rsidRPr="007C3A73">
        <w:tc>
          <w:tcPr>
            <w:tcW w:w="2268" w:type="dxa"/>
            <w:tcBorders>
              <w:bottom w:val="single" w:sz="4" w:space="0" w:color="auto"/>
            </w:tcBorders>
          </w:tcPr>
          <w:p w:rsidR="00000000" w:rsidRPr="007C3A73" w:rsidRDefault="007C3A73">
            <w:pPr>
              <w:pStyle w:val="ConsPlusNormal"/>
              <w:jc w:val="center"/>
              <w:rPr>
                <w:rFonts w:eastAsiaTheme="minorEastAsia"/>
              </w:rPr>
            </w:pPr>
            <w:r w:rsidRPr="007C3A73">
              <w:rPr>
                <w:rFonts w:eastAsiaTheme="minorEastAsia"/>
              </w:rPr>
              <w:t>33.2</w:t>
            </w:r>
          </w:p>
        </w:tc>
        <w:tc>
          <w:tcPr>
            <w:tcW w:w="6803" w:type="dxa"/>
            <w:tcBorders>
              <w:bottom w:val="single" w:sz="4" w:space="0" w:color="auto"/>
            </w:tcBorders>
          </w:tcPr>
          <w:p w:rsidR="00000000" w:rsidRPr="007C3A73" w:rsidRDefault="007C3A73">
            <w:pPr>
              <w:pStyle w:val="ConsPlusNormal"/>
              <w:rPr>
                <w:rFonts w:eastAsiaTheme="minorEastAsia"/>
              </w:rPr>
            </w:pPr>
            <w:r w:rsidRPr="007C3A73">
              <w:rPr>
                <w:rFonts w:eastAsiaTheme="minorEastAsia"/>
                <w:highlight w:val="yellow"/>
              </w:rPr>
              <w:t>Монтаж промышленных машин и оборудования</w:t>
            </w:r>
          </w:p>
        </w:tc>
      </w:tr>
    </w:tbl>
    <w:p w:rsidR="00000000" w:rsidRDefault="007C3A73">
      <w:pPr>
        <w:pStyle w:val="ConsPlusNormal"/>
        <w:jc w:val="both"/>
      </w:pPr>
    </w:p>
    <w:p w:rsidR="00000000" w:rsidRDefault="007C3A73">
      <w:pPr>
        <w:pStyle w:val="ConsPlusNormal"/>
        <w:jc w:val="both"/>
      </w:pPr>
    </w:p>
    <w:p w:rsidR="007C3A73" w:rsidRDefault="007C3A7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7C3A73">
      <w:headerReference w:type="default" r:id="rId9"/>
      <w:footerReference w:type="default" r:id="rId10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A73" w:rsidRDefault="007C3A73">
      <w:pPr>
        <w:spacing w:after="0" w:line="240" w:lineRule="auto"/>
      </w:pPr>
      <w:r>
        <w:separator/>
      </w:r>
    </w:p>
  </w:endnote>
  <w:endnote w:type="continuationSeparator" w:id="0">
    <w:p w:rsidR="007C3A73" w:rsidRDefault="007C3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C3A73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A73" w:rsidRDefault="007C3A73">
      <w:pPr>
        <w:spacing w:after="0" w:line="240" w:lineRule="auto"/>
      </w:pPr>
      <w:r>
        <w:separator/>
      </w:r>
    </w:p>
  </w:footnote>
  <w:footnote w:type="continuationSeparator" w:id="0">
    <w:p w:rsidR="007C3A73" w:rsidRDefault="007C3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C3A73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1315"/>
    <w:rsid w:val="007C3A73"/>
    <w:rsid w:val="00B26C53"/>
    <w:rsid w:val="00E01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1114&amp;date=13.12.2024&amp;demo=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91114&amp;date=13.12.2024&amp;demo=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2056&amp;date=13.12.2024&amp;dst=13485&amp;field=134&amp;demo=2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572</Words>
  <Characters>3263</Characters>
  <Application>Microsoft Office Word</Application>
  <DocSecurity>2</DocSecurity>
  <Lines>27</Lines>
  <Paragraphs>7</Paragraphs>
  <ScaleCrop>false</ScaleCrop>
  <Company>КонсультантПлюс Версия 4024.00.30</Company>
  <LinksUpToDate>false</LinksUpToDate>
  <CharactersWithSpaces>3828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11.12.2024 N 3689-р&lt;Об утверждении Перечня видов экономической деятельности раздела "Обрабатывающие производства" Общероссийского классификатора видов экономической деятельности для целей применения единого пониженного тар</dc:title>
  <dc:creator>Пользователь Windows</dc:creator>
  <cp:lastModifiedBy>Пользователь Windows</cp:lastModifiedBy>
  <cp:revision>2</cp:revision>
  <dcterms:created xsi:type="dcterms:W3CDTF">2024-12-14T08:02:00Z</dcterms:created>
  <dcterms:modified xsi:type="dcterms:W3CDTF">2024-12-14T08:02:00Z</dcterms:modified>
</cp:coreProperties>
</file>