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D09D0">
      <w:pPr>
        <w:pStyle w:val="ConsPlusTitle"/>
        <w:jc w:val="center"/>
        <w:outlineLvl w:val="0"/>
      </w:pPr>
      <w:r>
        <w:t>ФЕДЕРАЛЬНАЯ НАЛОГОВАЯ СЛУЖБА</w:t>
      </w:r>
    </w:p>
    <w:p w:rsidR="00000000" w:rsidRDefault="006D09D0">
      <w:pPr>
        <w:pStyle w:val="ConsPlusTitle"/>
        <w:jc w:val="center"/>
      </w:pPr>
    </w:p>
    <w:p w:rsidR="00000000" w:rsidRDefault="006D09D0">
      <w:pPr>
        <w:pStyle w:val="ConsPlusTitle"/>
        <w:jc w:val="center"/>
      </w:pPr>
      <w:r>
        <w:t>ПИСЬМО</w:t>
      </w:r>
    </w:p>
    <w:p w:rsidR="00000000" w:rsidRDefault="006D09D0">
      <w:pPr>
        <w:pStyle w:val="ConsPlusTitle"/>
        <w:jc w:val="center"/>
      </w:pPr>
      <w:r>
        <w:t>от 17 октября 2024 г. N СД-4-3/11815@</w:t>
      </w:r>
    </w:p>
    <w:p w:rsidR="00000000" w:rsidRDefault="006D09D0">
      <w:pPr>
        <w:pStyle w:val="ConsPlusTitle"/>
        <w:jc w:val="center"/>
      </w:pPr>
    </w:p>
    <w:p w:rsidR="00000000" w:rsidRDefault="006D09D0">
      <w:pPr>
        <w:pStyle w:val="ConsPlusTitle"/>
        <w:jc w:val="center"/>
      </w:pPr>
      <w:r>
        <w:t>МЕТОДИЧЕСКИЕ РЕКОМЕНДАЦИИ</w:t>
      </w:r>
    </w:p>
    <w:p w:rsidR="00000000" w:rsidRDefault="006D09D0">
      <w:pPr>
        <w:pStyle w:val="ConsPlusTitle"/>
        <w:jc w:val="center"/>
      </w:pPr>
      <w:r>
        <w:t>ДЛЯ НАЛОГОПЛАТЕЛЬЩИКОВ, ПРИМЕНЯЮЩИХ УПРОЩЕННУЮ СИСТЕМУ</w:t>
      </w:r>
    </w:p>
    <w:p w:rsidR="00000000" w:rsidRDefault="006D09D0">
      <w:pPr>
        <w:pStyle w:val="ConsPlusTitle"/>
        <w:jc w:val="center"/>
      </w:pPr>
      <w:r>
        <w:t>НАЛОГООБЛОЖЕНИЯ, КОТОРЫЕ С 1 ЯНВАРЯ 2025 ГОДА ПРИЗНАЮТСЯ</w:t>
      </w:r>
    </w:p>
    <w:p w:rsidR="00000000" w:rsidRDefault="006D09D0">
      <w:pPr>
        <w:pStyle w:val="ConsPlusTitle"/>
        <w:jc w:val="center"/>
      </w:pPr>
      <w:r>
        <w:t>НАЛОГОПЛАТЕЛЬЩИКАМИ НАЛОГА НА ДОБАВЛЕННУЮ СТОИМОСТЬ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Normal"/>
        <w:ind w:firstLine="540"/>
        <w:jc w:val="both"/>
      </w:pPr>
      <w:proofErr w:type="gramStart"/>
      <w:r>
        <w:t>Федеральная налоговая служ</w:t>
      </w:r>
      <w:r>
        <w:t xml:space="preserve">ба в связи с принятием Федерального </w:t>
      </w:r>
      <w:hyperlink r:id="rId6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12.07.2024 N 176-ФЗ "О внесении изменений в части первую и вторую Налогов</w:t>
      </w:r>
      <w:r>
        <w:t xml:space="preserve">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Федерации" направляет для использования в работе Методические </w:t>
      </w:r>
      <w:hyperlink w:anchor="Par24" w:tooltip="МЕТОДИЧЕСКИЕ РЕКОМЕНДАЦИИ ПО НДС ДЛЯ УСН" w:history="1">
        <w:r>
          <w:rPr>
            <w:color w:val="0000FF"/>
          </w:rPr>
          <w:t>рекомендации</w:t>
        </w:r>
      </w:hyperlink>
      <w:r>
        <w:t xml:space="preserve"> для налогоплательщиков, применяющих упрощенную систему налогообложения, которые с 1 января 2025 года признаются</w:t>
      </w:r>
      <w:proofErr w:type="gramEnd"/>
      <w:r>
        <w:t xml:space="preserve"> налогоплательщиками налога на добавленную стоимость.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Вышеуказанный документ доведите до н</w:t>
      </w:r>
      <w:r>
        <w:t>ижестоящих налоговых органов и налогоплательщиков.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Normal"/>
        <w:jc w:val="right"/>
      </w:pPr>
      <w:r>
        <w:t>Действительный</w:t>
      </w:r>
    </w:p>
    <w:p w:rsidR="00000000" w:rsidRDefault="006D09D0">
      <w:pPr>
        <w:pStyle w:val="ConsPlusNormal"/>
        <w:jc w:val="right"/>
      </w:pPr>
      <w:r>
        <w:t>государственный советник</w:t>
      </w:r>
    </w:p>
    <w:p w:rsidR="00000000" w:rsidRDefault="006D09D0">
      <w:pPr>
        <w:pStyle w:val="ConsPlusNormal"/>
        <w:jc w:val="right"/>
      </w:pPr>
      <w:r>
        <w:t>Российской Федерации</w:t>
      </w:r>
    </w:p>
    <w:p w:rsidR="00000000" w:rsidRDefault="006D09D0">
      <w:pPr>
        <w:pStyle w:val="ConsPlusNormal"/>
        <w:jc w:val="right"/>
      </w:pPr>
      <w:r>
        <w:t>2 класса</w:t>
      </w:r>
    </w:p>
    <w:p w:rsidR="00000000" w:rsidRDefault="006D09D0">
      <w:pPr>
        <w:pStyle w:val="ConsPlusNormal"/>
        <w:jc w:val="right"/>
      </w:pPr>
      <w:r>
        <w:t>Д.С.САТИН</w:t>
      </w:r>
    </w:p>
    <w:p w:rsidR="00000000" w:rsidRDefault="006D09D0">
      <w:pPr>
        <w:pStyle w:val="ConsPlusNormal"/>
        <w:jc w:val="both"/>
      </w:pPr>
    </w:p>
    <w:p w:rsidR="00000000" w:rsidRDefault="006D09D0">
      <w:pPr>
        <w:pStyle w:val="ConsPlusNormal"/>
        <w:jc w:val="both"/>
      </w:pPr>
    </w:p>
    <w:p w:rsidR="00000000" w:rsidRDefault="006D09D0">
      <w:pPr>
        <w:pStyle w:val="ConsPlusNormal"/>
        <w:jc w:val="both"/>
      </w:pPr>
    </w:p>
    <w:p w:rsidR="00000000" w:rsidRDefault="006D09D0">
      <w:pPr>
        <w:pStyle w:val="ConsPlusNormal"/>
        <w:jc w:val="both"/>
      </w:pPr>
    </w:p>
    <w:p w:rsidR="00000000" w:rsidRDefault="006D09D0">
      <w:pPr>
        <w:pStyle w:val="ConsPlusNormal"/>
        <w:jc w:val="both"/>
      </w:pPr>
    </w:p>
    <w:p w:rsidR="00000000" w:rsidRDefault="006D09D0">
      <w:pPr>
        <w:pStyle w:val="ConsPlusTitle"/>
        <w:jc w:val="center"/>
        <w:outlineLvl w:val="0"/>
      </w:pPr>
      <w:bookmarkStart w:id="0" w:name="Par24"/>
      <w:bookmarkEnd w:id="0"/>
      <w:r>
        <w:t>МЕТОДИЧЕСКИЕ РЕКОМЕНДАЦИИ ПО НДС ДЛЯ УСН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1. В каком случае у налогоплательщика УСН с 01.01.2025 не возникает обязанности исчислять и уплачивать НДС в бюджет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Согласно изменениям, внесенным Федеральным </w:t>
      </w:r>
      <w:hyperlink r:id="rId7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12.07.2024 N 176-ФЗ (Закон N 176-ФЗ) в </w:t>
      </w:r>
      <w:hyperlink r:id="rId8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главы 21</w:t>
        </w:r>
      </w:hyperlink>
      <w:r>
        <w:t xml:space="preserve"> и </w:t>
      </w:r>
      <w:hyperlink r:id="rId9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26.2</w:t>
        </w:r>
      </w:hyperlink>
      <w:r>
        <w:t xml:space="preserve"> НК РФ, с 1 января 2025 года все налогоплате</w:t>
      </w:r>
      <w:r>
        <w:t>льщики, применяющие УСН (как ИП, так и организации), признаются налогоплательщиками НДС (далее - налогоплательщик УСН).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При этом если доходы налогоплательщика УСН за 2024 год не превысили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то с 01.01.2025 обязанность по исчислению и уплате НД</w:t>
      </w:r>
      <w:r>
        <w:t>С в бюджет у него не возникает (</w:t>
      </w:r>
      <w:hyperlink r:id="rId10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п. 1 ст. 145</w:t>
        </w:r>
      </w:hyperlink>
      <w:r>
        <w:t xml:space="preserve"> НК РФ).</w:t>
      </w:r>
    </w:p>
    <w:p w:rsidR="00000000" w:rsidRPr="009313CD" w:rsidRDefault="006D09D0">
      <w:pPr>
        <w:pStyle w:val="ConsPlusNormal"/>
        <w:spacing w:before="240"/>
        <w:ind w:firstLine="540"/>
        <w:jc w:val="both"/>
        <w:rPr>
          <w:b/>
        </w:rPr>
      </w:pPr>
      <w:r w:rsidRPr="009313CD">
        <w:rPr>
          <w:b/>
        </w:rPr>
        <w:t>Освобождение от исчисления и уплаты НДС в бюджет предоставляется автоматически. Уведомления об освобождении от уплаты НДС представлять в налоговый орган не надо.</w:t>
      </w:r>
    </w:p>
    <w:p w:rsidR="00000000" w:rsidRPr="009313CD" w:rsidRDefault="006D09D0">
      <w:pPr>
        <w:pStyle w:val="ConsPlusNormal"/>
        <w:spacing w:before="240"/>
        <w:ind w:firstLine="540"/>
        <w:jc w:val="both"/>
        <w:rPr>
          <w:b/>
        </w:rPr>
      </w:pPr>
      <w:r w:rsidRPr="009313CD">
        <w:rPr>
          <w:b/>
        </w:rPr>
        <w:t>Также у налогоплательщиков УСН, освобожденных от исчисления и уплаты НДС в бюджет, отсутствует обязанность представлять декларацию по НДС, вести книги продаж и книги покупок.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lastRenderedPageBreak/>
        <w:t>Обратите внимание!</w:t>
      </w:r>
    </w:p>
    <w:p w:rsidR="00000000" w:rsidRPr="009313CD" w:rsidRDefault="006D09D0">
      <w:pPr>
        <w:pStyle w:val="ConsPlusNormal"/>
        <w:spacing w:before="240"/>
        <w:ind w:firstLine="540"/>
        <w:jc w:val="both"/>
        <w:rPr>
          <w:b/>
          <w:color w:val="FF0000"/>
        </w:rPr>
      </w:pPr>
      <w:r w:rsidRPr="009313CD">
        <w:rPr>
          <w:b/>
          <w:color w:val="FF0000"/>
        </w:rPr>
        <w:t>Освобождение от НДС не касается случаев, когда:</w:t>
      </w:r>
    </w:p>
    <w:p w:rsidR="00000000" w:rsidRPr="009313CD" w:rsidRDefault="006D09D0">
      <w:pPr>
        <w:pStyle w:val="ConsPlusNormal"/>
        <w:spacing w:before="240"/>
        <w:ind w:firstLine="540"/>
        <w:jc w:val="both"/>
        <w:rPr>
          <w:b/>
          <w:color w:val="FF0000"/>
        </w:rPr>
      </w:pPr>
      <w:r w:rsidRPr="009313CD">
        <w:rPr>
          <w:b/>
          <w:color w:val="FF0000"/>
        </w:rPr>
        <w:t>-&gt; налогоплат</w:t>
      </w:r>
      <w:r w:rsidRPr="009313CD">
        <w:rPr>
          <w:b/>
          <w:color w:val="FF0000"/>
        </w:rPr>
        <w:t>ельщик УСН должен выступить налоговым агентом по НДС;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9313CD">
        <w:rPr>
          <w:b/>
          <w:color w:val="FF0000"/>
        </w:rPr>
        <w:t>-&gt; налогоплательщик УСН должен уплатить НДС при ввозе товаров</w:t>
      </w:r>
      <w:r>
        <w:t xml:space="preserve"> на территорию Российской Федерации как из стран ЕАЭС, так и из третьих стран.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2. В каком случае у налогоплательщика УСН с 01.01.2025 возник</w:t>
      </w:r>
      <w:r>
        <w:t>ает обязанность исчислять и уплачивать НДС в бюджет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Если доходы за 2024 год превысили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то с 01.01.2025 у налогоплательщика УСН возникает обязанность по исчислению и уплате НДС в бюджет.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При этом если налогоплательщик УСН, который обязан исчислять и уплачивать НДС в бюджет, осуществляет не признаваемые объектом налогообложения НДС или необлагаемые НДС операции, то по таким операциям у него не возникает обязанности исчислять и уплачивать НД</w:t>
      </w:r>
      <w:r>
        <w:t xml:space="preserve">С в бюджет. Перечень таких операций и условия освобождения от уплаты НДС приведены в </w:t>
      </w:r>
      <w:hyperlink r:id="rId11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статьях 146</w:t>
        </w:r>
      </w:hyperlink>
      <w:r>
        <w:t xml:space="preserve">, </w:t>
      </w:r>
      <w:hyperlink r:id="rId12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149</w:t>
        </w:r>
      </w:hyperlink>
      <w:r>
        <w:t xml:space="preserve"> НК РФ. Однако в этом случае у него возникает обязанность подавать на</w:t>
      </w:r>
      <w:r>
        <w:t>логовую декларацию по НДС, в которой отражается информация о таких операциях.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Критерий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за истекший календарный год оценивается ежегодно: если доходы налогоплательщика УСН за истекший календарный год не превысили 60 </w:t>
      </w:r>
      <w:proofErr w:type="spellStart"/>
      <w:r>
        <w:t>млн</w:t>
      </w:r>
      <w:proofErr w:type="spellEnd"/>
      <w:r>
        <w:t xml:space="preserve"> рубл</w:t>
      </w:r>
      <w:r>
        <w:t>ей, то с начала следующего календарного года он освобожден от уплаты НДС (то есть при решении вопроса о применении освобождения от НДС с 01.01.2025 оцениваем доходы за 2024 год, с 01.01.2026 - оцениваем доходы за 2025 год и т.д.).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3. В каком случае налого</w:t>
      </w:r>
      <w:r>
        <w:t>плательщик УСН, у которого с 01.01.2025 не возникает обязанность уплачивать НДС в бюджет, обязан в 2025 году начать уплачивать НДС в бюджет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Если доходы за 2024 год будут меньше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и при этом в течение 2025 года сумма доходов превысит 60 </w:t>
      </w:r>
      <w:proofErr w:type="spellStart"/>
      <w:r>
        <w:t>млн</w:t>
      </w:r>
      <w:proofErr w:type="spellEnd"/>
      <w:r>
        <w:t xml:space="preserve"> рубл</w:t>
      </w:r>
      <w:r>
        <w:t xml:space="preserve">ей, но не превысит 450 </w:t>
      </w:r>
      <w:proofErr w:type="spellStart"/>
      <w:r>
        <w:t>млн</w:t>
      </w:r>
      <w:proofErr w:type="spellEnd"/>
      <w:r>
        <w:t xml:space="preserve"> рублей, то начиная с 1-го числа месяца, следующего за месяцем превышения 60 </w:t>
      </w:r>
      <w:proofErr w:type="spellStart"/>
      <w:r>
        <w:t>млн</w:t>
      </w:r>
      <w:proofErr w:type="spellEnd"/>
      <w:r>
        <w:t xml:space="preserve"> рублей, налогоплательщик УСН обязан исчислять и уплачивать НДС в бюджет.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Например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За 2024 год доходы составили 50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рублей. С 1 января 2025 года у </w:t>
      </w:r>
      <w:r>
        <w:t xml:space="preserve">налогоплательщика УСН не возникает обязанность исчислять и уплачивать НДС в бюджет. Однако в мае 2025 года доходы с начала года превысили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и составили 65 </w:t>
      </w:r>
      <w:proofErr w:type="spellStart"/>
      <w:r>
        <w:t>млн</w:t>
      </w:r>
      <w:proofErr w:type="spellEnd"/>
      <w:r>
        <w:t xml:space="preserve"> рублей. Соответственно, с января по май 2025 года налогоплательщик не исчисляет и не </w:t>
      </w:r>
      <w:r>
        <w:t>уплачивает НДС в бюджет, а по операциям с 1 июня 2025 года должен начать исчислять и уплачивать НДС в бюджет.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В последующие годы должен применяться аналогичный порядок. Если за предыдущий календарный год доходы не превысили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</w:t>
      </w:r>
      <w:r>
        <w:t xml:space="preserve">, то при превышении этого порога доходов в текущем календарном году у налогоплательщика УСН </w:t>
      </w:r>
      <w:r w:rsidRPr="005E4AA5">
        <w:rPr>
          <w:highlight w:val="yellow"/>
        </w:rPr>
        <w:t xml:space="preserve">появляется обязанность исчислять и </w:t>
      </w:r>
      <w:r w:rsidRPr="005E4AA5">
        <w:rPr>
          <w:highlight w:val="yellow"/>
        </w:rPr>
        <w:lastRenderedPageBreak/>
        <w:t>уплачивать НДС в бюджет начиная с 1 числа месяца, следующего за месяцем превышения указанного порога.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4. Нужно ли исчислять и уп</w:t>
      </w:r>
      <w:r>
        <w:t>лачивать НДС в бюджет применяющим УСН организациям, созданным в 2025 году, и физическим лицам, получившим в 2025 году статус ИП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Если доходы у применяющих УСН организаций, созданных в 2025 году, или у физических лиц, получивших в 2025 году статус ИП, не пре</w:t>
      </w:r>
      <w:r>
        <w:t xml:space="preserve">вышают в 2025 году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обязанность по исчислению и уплате НДС в бюджет в 2025 году у таких организаций и ИП не возникает.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Если доходы у применяющих УСН организаций, созданных в 2025 году, или у физических лиц, получивших в 2025 году статус ИП, п</w:t>
      </w:r>
      <w:r>
        <w:t xml:space="preserve">ревысили в 2025 году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но не превысили 450 </w:t>
      </w:r>
      <w:proofErr w:type="spellStart"/>
      <w:r>
        <w:t>млн</w:t>
      </w:r>
      <w:proofErr w:type="spellEnd"/>
      <w:r>
        <w:t xml:space="preserve"> рублей, то начиная с 1-го числа месяца, следующего за месяцем превышения 60 </w:t>
      </w:r>
      <w:proofErr w:type="spellStart"/>
      <w:r>
        <w:t>млн</w:t>
      </w:r>
      <w:proofErr w:type="spellEnd"/>
      <w:r>
        <w:t xml:space="preserve"> рублей, налогоплательщик УСН обязан исчислять и уплачивать НДС в бюджет.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Например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b/>
        </w:rPr>
      </w:pPr>
      <w:r w:rsidRPr="005E4AA5">
        <w:t>Организация создана в феврале 2025</w:t>
      </w:r>
      <w:r w:rsidRPr="005E4AA5">
        <w:t xml:space="preserve"> года.</w:t>
      </w:r>
      <w:r w:rsidRPr="00574B61">
        <w:rPr>
          <w:b/>
        </w:rPr>
        <w:t xml:space="preserve"> В мае 2025 года доходы с даты создания организации превысили 60 </w:t>
      </w:r>
      <w:proofErr w:type="spellStart"/>
      <w:proofErr w:type="gramStart"/>
      <w:r w:rsidRPr="00574B61">
        <w:rPr>
          <w:b/>
        </w:rPr>
        <w:t>млн</w:t>
      </w:r>
      <w:proofErr w:type="spellEnd"/>
      <w:proofErr w:type="gramEnd"/>
      <w:r w:rsidRPr="00574B61">
        <w:rPr>
          <w:b/>
        </w:rPr>
        <w:t xml:space="preserve"> рублей и составили 65 </w:t>
      </w:r>
      <w:proofErr w:type="spellStart"/>
      <w:r w:rsidRPr="00574B61">
        <w:rPr>
          <w:b/>
        </w:rPr>
        <w:t>млн</w:t>
      </w:r>
      <w:proofErr w:type="spellEnd"/>
      <w:r w:rsidRPr="00574B61">
        <w:rPr>
          <w:b/>
        </w:rPr>
        <w:t xml:space="preserve"> рублей. Соответственно с февраля по май 2025 года налогоплательщик не исчисляет и не уплачивает НДС в бюджет, а по операциям с 1 июня 2025 года должен нача</w:t>
      </w:r>
      <w:r w:rsidRPr="00574B61">
        <w:rPr>
          <w:b/>
        </w:rPr>
        <w:t>ть исчислять и уплачивать НДС в бюджет.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Аналогичный подход применяется к вновь созданным организациям (к физическим лицам, получившим статус ИП) в 2026 году, 2027 году и т.д.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 xml:space="preserve">5. Как считать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доходов налогоплательщику УСН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574B61">
        <w:rPr>
          <w:highlight w:val="yellow"/>
        </w:rPr>
        <w:t>Ес</w:t>
      </w:r>
      <w:r w:rsidRPr="00574B61">
        <w:rPr>
          <w:highlight w:val="yellow"/>
        </w:rPr>
        <w:t xml:space="preserve">ли до 01.01.2025, так и после этой даты налогоплательщик применяет УСН, то 60 </w:t>
      </w:r>
      <w:proofErr w:type="spellStart"/>
      <w:proofErr w:type="gramStart"/>
      <w:r w:rsidRPr="00574B61">
        <w:rPr>
          <w:highlight w:val="yellow"/>
        </w:rPr>
        <w:t>млн</w:t>
      </w:r>
      <w:proofErr w:type="spellEnd"/>
      <w:proofErr w:type="gramEnd"/>
      <w:r w:rsidRPr="00574B61">
        <w:rPr>
          <w:highlight w:val="yellow"/>
        </w:rPr>
        <w:t xml:space="preserve"> рублей считается по тем же правилам учета доходов, как и доходы для расчета налога по УСН.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b/>
          <w:color w:val="FF0000"/>
        </w:rPr>
      </w:pPr>
      <w:r w:rsidRPr="00574B61">
        <w:rPr>
          <w:b/>
          <w:color w:val="FF0000"/>
        </w:rPr>
        <w:t>Если в 2024 году ИП применял одновременно УСН и ПСН,</w:t>
      </w:r>
      <w:r>
        <w:t xml:space="preserve"> ОСНО и ПСН, ЕСХН и ПСН, то для</w:t>
      </w:r>
      <w:r>
        <w:t xml:space="preserve"> освобождения от НДС </w:t>
      </w:r>
      <w:r w:rsidRPr="00574B61">
        <w:rPr>
          <w:b/>
          <w:color w:val="FF0000"/>
        </w:rPr>
        <w:t>учитывается общая сумма доходов за 2024 год по обоим применяемым режимам налогообложения.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b/>
          <w:color w:val="FF0000"/>
        </w:rPr>
      </w:pPr>
      <w:r>
        <w:t xml:space="preserve">При этом </w:t>
      </w:r>
      <w:r w:rsidRPr="00574B61">
        <w:rPr>
          <w:b/>
          <w:color w:val="FF0000"/>
        </w:rPr>
        <w:t>в отношении расчета доходов по ПСН учитываются фактически полученные ИП доходы.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Если налогоплательщик УСН является аг</w:t>
      </w:r>
      <w:r>
        <w:t xml:space="preserve">ентом (комиссионером), то при расчете порога доходов в размере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учитывается только полученное им агентское (комиссионное) вознаграждение.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6. Как исчислить НДС налогоплательщику УСН, который обязан исчислять и уплачивать НДС в бюджет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По общему правилу, объектом налогообложения НДС признаются операции по реализации товаров (работ, услуг) на территории РФ, а также передача имущественных прав.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lastRenderedPageBreak/>
        <w:t>Налоговой базой по НДС является стоимость реализованных товаров, работ, услуг (с учетом акциза д</w:t>
      </w:r>
      <w:r>
        <w:t>ля подакцизных товаров), то есть НДС исчисляется путем умножения цены реализации (с учетом акциза для подакцизных товаров) на ставку НДС.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При этом налогоплательщик УСН, который обязан исчислять и уплачивать НДС в бюджет, дополнительно к цене обязан предъяв</w:t>
      </w:r>
      <w:r>
        <w:t>ить к оплате покупателю исчисленную им сумму НДС. Сумма НДС отражается таким налогоплательщиком УСН в счетах-фактурах, расчетных и первичных документах, составляемых при реализации. В этих документах НДС выделяется отдельной строкой.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7. Какую ставку Н</w:t>
      </w:r>
      <w:proofErr w:type="gramStart"/>
      <w:r>
        <w:t>ДС в</w:t>
      </w:r>
      <w:r>
        <w:t>пр</w:t>
      </w:r>
      <w:proofErr w:type="gramEnd"/>
      <w:r>
        <w:t>аве применять налогоплательщик УСН, который обязан исчислять и уплачивать НДС в бюджет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Налогоплательщик УСН, у которого возникла обязанность исчислять и уплачивать НДС в бюджет, вправе применять общеустановленные ставки НДС (20%, 10%, 0%) или выбрать одн</w:t>
      </w:r>
      <w:r>
        <w:t>у из специальных ставок 5% или 7%.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b/>
        </w:rPr>
      </w:pPr>
      <w:r w:rsidRPr="00574B61">
        <w:rPr>
          <w:b/>
        </w:rPr>
        <w:t>Налогоплательщик УСН, выбрав ставку НДС, в счетах-фактурах, первичных учетных документах, универсальных передаточных документах, декларации по НДС указывает выбранную ставку НДС и исчисленную по этой ставке сумму налога.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При этом выбранная ставка НДС должна применяться ко всем операциям, являющимся объектом налогообложения НДС. Не допускается применение разных налоговых ставок в зависимости от того, кто является покупателем (приобретателем) соответствующих товаров (работ, </w:t>
      </w:r>
      <w:r>
        <w:t>услуг) (</w:t>
      </w:r>
      <w:hyperlink r:id="rId13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п. 7 ст. 164</w:t>
        </w:r>
      </w:hyperlink>
      <w:r>
        <w:t xml:space="preserve"> НК РФ).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При выборе одной из специальных ставок НДС, при осуществлении отдельных операций, которые облагаются по ставке 0%, налогоплательщики УСН вправе также применять эту ставку. К таким опера</w:t>
      </w:r>
      <w:r>
        <w:t>циям, в частности, относятся экспорт товаров, международная перевозка, транспортно-экспедиционные услуги при организации международной перевозки.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574B61">
        <w:rPr>
          <w:highlight w:val="yellow"/>
        </w:rPr>
        <w:t>Уведомлять отдельно налоговый орган о выборе ставки НДС не требуется. Налоговый орган узнае</w:t>
      </w:r>
      <w:r w:rsidRPr="00574B61">
        <w:rPr>
          <w:highlight w:val="yellow"/>
        </w:rPr>
        <w:t>т о применяемой налогоплательщиком УСН ставке НДС из представленной таким налогоплательщиком налоговой декларации по НДС.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8. Какую ставку НДС выбрать налогоплательщику УСН, который обязан исчислять и уплачивать НДС в бюджет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Выбор между применением общеуст</w:t>
      </w:r>
      <w:r>
        <w:t>ановленных ставок НДС (20%, 10%, 0%) или специальных ставок НДС (5% или 7%) может быть сделан исходя из структуры затрат налогоплательщика УСН, который обязан исчислять и уплачивать НДС в бюджет.</w:t>
      </w:r>
    </w:p>
    <w:p w:rsidR="00000000" w:rsidRDefault="006D09D0">
      <w:pPr>
        <w:pStyle w:val="ConsPlusNormal"/>
        <w:spacing w:before="240"/>
        <w:ind w:firstLine="540"/>
        <w:jc w:val="both"/>
      </w:pPr>
      <w:proofErr w:type="gramStart"/>
      <w:r>
        <w:t>При реализации товаров (работ, услуг), передаче имущественны</w:t>
      </w:r>
      <w:r>
        <w:t>х прав может быть экономически выгоднее применение общеустановленных ставок НДС с правом на вычет НДС, предъявленного налогоплательщику УСН дополнительно к цене при осуществлении им покупок, если в основном покупателями (заказчиками) реализуемых таким нало</w:t>
      </w:r>
      <w:r>
        <w:t>гоплательщиком УСН товаров (работ, услуг), передаваемых имущественных прав являются организации и ИП, ведущие облагаемую НДС деятельность.</w:t>
      </w:r>
      <w:proofErr w:type="gramEnd"/>
    </w:p>
    <w:p w:rsidR="00000000" w:rsidRDefault="006D09D0">
      <w:pPr>
        <w:pStyle w:val="ConsPlusNormal"/>
        <w:spacing w:before="240"/>
        <w:ind w:firstLine="540"/>
        <w:jc w:val="both"/>
      </w:pPr>
      <w:proofErr w:type="gramStart"/>
      <w:r>
        <w:lastRenderedPageBreak/>
        <w:t>При реализации товаров (работ, услуг), передаче имущественных прав может экономически быть выгоднее применение специа</w:t>
      </w:r>
      <w:r>
        <w:t>льных ставок НДС без права на вычет НДС, предъявленного налогоплательщику УСН дополнительно к цене при осуществлении им покупок, если существенную долю затрат составляют затраты без НДС (затраты на оплату труда, покупки у организаций и ИП, не применяющих Н</w:t>
      </w:r>
      <w:r>
        <w:t>ДС) и при этом в основном покупателями (заказчиками) реализуемых таким</w:t>
      </w:r>
      <w:proofErr w:type="gramEnd"/>
      <w:r>
        <w:t xml:space="preserve"> налогоплательщиком УСН товаров (работ, услуг), передаваемых имущественных прав являются физические лица либо организации и ИП, освобожденные от обязанностей налогоплательщика НДС (ведущ</w:t>
      </w:r>
      <w:r>
        <w:t>ие не облагаемую НДС деятельность).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Выбор применяемой ставки НДС делается налогоплательщиком УСН, который обязан исчислять и уплачивать НДС в бюджет самостоятельно.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b/>
        </w:rPr>
      </w:pPr>
      <w:r>
        <w:t>В случае начала применения специальной ставки по НДС налогоплательщик УС</w:t>
      </w:r>
      <w:r>
        <w:t xml:space="preserve">Н, который обязан исчислять и уплачивать НДС в бюджет, должен применять специальные ставки НДС последовательно в течение 12 кварталов (кроме случаев, при которых налогоплательщик утратит право на применение УСН либо у налогоплательщика возникнет основание </w:t>
      </w:r>
      <w:r>
        <w:t xml:space="preserve">для освобождения от НДС, указанное выше). </w:t>
      </w:r>
      <w:r w:rsidRPr="00574B61">
        <w:rPr>
          <w:b/>
        </w:rPr>
        <w:t>При выборе общеустановленных ставок НДС налогоплательщик УСН, который обязан исчислять и уплачивать НДС в бюджет, вправе перейти на применение специальной ставки НДС без такого ограничения с начала очередного налог</w:t>
      </w:r>
      <w:r w:rsidRPr="00574B61">
        <w:rPr>
          <w:b/>
        </w:rPr>
        <w:t>ового периода (квартала).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"Входной" НДС - это суммы НДС, предъявленные налогоплательщику УСН при приобретении им товаров, работ, услуг, имущественных прав (в том числе при перечислении им авансов за будущие покупки).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С</w:t>
      </w:r>
      <w:r>
        <w:t>умма НДС, указанная в счетах-фактурах налогоплательщиком УСН (в том числе исчисленная по ставкам 5% или 7%), подлежит вычету у покупателя в общеустановленном порядке.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9. Условия применения специальных ставок по НДС 5% или 7%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574B61">
        <w:rPr>
          <w:highlight w:val="yellow"/>
        </w:rPr>
        <w:t xml:space="preserve">Ставка НДС 5% применяется с 01.01.2025, в случае, если доходы за 2024 год составили от 60 </w:t>
      </w:r>
      <w:proofErr w:type="spellStart"/>
      <w:proofErr w:type="gramStart"/>
      <w:r w:rsidRPr="00574B61">
        <w:rPr>
          <w:highlight w:val="yellow"/>
        </w:rPr>
        <w:t>млн</w:t>
      </w:r>
      <w:proofErr w:type="spellEnd"/>
      <w:proofErr w:type="gramEnd"/>
      <w:r w:rsidRPr="00574B61">
        <w:rPr>
          <w:highlight w:val="yellow"/>
        </w:rPr>
        <w:t xml:space="preserve"> рублей до 250 </w:t>
      </w:r>
      <w:proofErr w:type="spellStart"/>
      <w:r w:rsidRPr="00574B61">
        <w:rPr>
          <w:highlight w:val="yellow"/>
        </w:rPr>
        <w:t>млн</w:t>
      </w:r>
      <w:proofErr w:type="spellEnd"/>
      <w:r w:rsidRPr="00574B61">
        <w:rPr>
          <w:highlight w:val="yellow"/>
        </w:rPr>
        <w:t xml:space="preserve"> рублей.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574B61">
        <w:rPr>
          <w:highlight w:val="yellow"/>
        </w:rPr>
        <w:t xml:space="preserve">Ставка НДС 7% применяется с 01.01.2025, в случае, если доходы за 2024 год составили от 250 </w:t>
      </w:r>
      <w:proofErr w:type="spellStart"/>
      <w:proofErr w:type="gramStart"/>
      <w:r w:rsidRPr="00574B61">
        <w:rPr>
          <w:highlight w:val="yellow"/>
        </w:rPr>
        <w:t>млн</w:t>
      </w:r>
      <w:proofErr w:type="spellEnd"/>
      <w:proofErr w:type="gramEnd"/>
      <w:r w:rsidRPr="00574B61">
        <w:rPr>
          <w:highlight w:val="yellow"/>
        </w:rPr>
        <w:t xml:space="preserve"> рублей до 450 </w:t>
      </w:r>
      <w:proofErr w:type="spellStart"/>
      <w:r w:rsidRPr="00574B61">
        <w:rPr>
          <w:highlight w:val="yellow"/>
        </w:rPr>
        <w:t>млн</w:t>
      </w:r>
      <w:proofErr w:type="spellEnd"/>
      <w:r w:rsidRPr="00574B61">
        <w:rPr>
          <w:highlight w:val="yellow"/>
        </w:rPr>
        <w:t xml:space="preserve"> рублей.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Если доходы нал</w:t>
      </w:r>
      <w:r>
        <w:t xml:space="preserve">огоплательщика УСН за 2024 год не превысили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то ставка НДС 5% применяется в 2025 году с месяца, следующего за месяцем превышения доходов 60 </w:t>
      </w:r>
      <w:proofErr w:type="spellStart"/>
      <w:r>
        <w:t>млн</w:t>
      </w:r>
      <w:proofErr w:type="spellEnd"/>
      <w:r>
        <w:t xml:space="preserve"> рублей до месяца (включительно), в котором доходы превысили 250 </w:t>
      </w:r>
      <w:proofErr w:type="spellStart"/>
      <w:r>
        <w:t>млн</w:t>
      </w:r>
      <w:proofErr w:type="spellEnd"/>
      <w:r>
        <w:t xml:space="preserve"> рублей. В 2025 году начиная с </w:t>
      </w:r>
      <w:r>
        <w:t xml:space="preserve">месяца, следующего за месяцем, в котором доходы превысили 250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и до месяца, в котором доходы превысили 450 </w:t>
      </w:r>
      <w:proofErr w:type="spellStart"/>
      <w:r>
        <w:t>млн</w:t>
      </w:r>
      <w:proofErr w:type="spellEnd"/>
      <w:r>
        <w:t xml:space="preserve"> рублей, применяется ставка НДС 7% (начиная с 1 числа месяца, в котором доходы превысили 450 </w:t>
      </w:r>
      <w:proofErr w:type="spellStart"/>
      <w:r>
        <w:t>млн</w:t>
      </w:r>
      <w:proofErr w:type="spellEnd"/>
      <w:r>
        <w:t xml:space="preserve"> рублей, применяется НДС по общеустанов</w:t>
      </w:r>
      <w:r>
        <w:t>ленной ставке, в том числе НДС по ставке 7% пересчитывается по ставке 20% (10%)).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С 01.01.2026 налогоплательщик УСН применяет специальную ставку НДС: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lastRenderedPageBreak/>
        <w:t xml:space="preserve">-&gt; 5%, если доходы за 2025 год составили от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до 250 </w:t>
      </w:r>
      <w:proofErr w:type="spellStart"/>
      <w:r>
        <w:t>млн</w:t>
      </w:r>
      <w:proofErr w:type="spellEnd"/>
      <w:r>
        <w:t xml:space="preserve"> рублей (с учетом индексации);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-&gt; 7%, </w:t>
      </w:r>
      <w:r>
        <w:t xml:space="preserve">если доходы за 2025 год составили от 250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до 450 </w:t>
      </w:r>
      <w:proofErr w:type="spellStart"/>
      <w:r>
        <w:t>млн</w:t>
      </w:r>
      <w:proofErr w:type="spellEnd"/>
      <w:r>
        <w:t xml:space="preserve"> рублей (с учетом индексации).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Если доходы налогоплательщика УСН за 2025 год не превысили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то ставка НДС 5% применяется в 2026 году с месяца, следующего за месяцем превышения доход</w:t>
      </w:r>
      <w:r>
        <w:t xml:space="preserve">ов 60 </w:t>
      </w:r>
      <w:proofErr w:type="spellStart"/>
      <w:r>
        <w:t>млн</w:t>
      </w:r>
      <w:proofErr w:type="spellEnd"/>
      <w:r>
        <w:t xml:space="preserve"> рублей до месяца (включительно), в котором доходы превысили 250 </w:t>
      </w:r>
      <w:proofErr w:type="spellStart"/>
      <w:r>
        <w:t>млн</w:t>
      </w:r>
      <w:proofErr w:type="spellEnd"/>
      <w:r>
        <w:t xml:space="preserve"> рублей (с учетом индексации).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Ставки НДС 5% и 7% надо применять не менее 12 последовательных кварталов - начиная с периода, за который представлена декларация по НДС с такой став</w:t>
      </w:r>
      <w:r>
        <w:t>кой.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Досрочное прекращение применения указанных ставок НДС возможно только, если налогоплательщик УСН утратит право на их применение (если доходы за год превысят 450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рублей) или с нового года получит автоматически освобождение от уплаты НДС (если доход</w:t>
      </w:r>
      <w:r>
        <w:t xml:space="preserve">ы за предыдущий год будут менее 60 </w:t>
      </w:r>
      <w:proofErr w:type="spellStart"/>
      <w:r>
        <w:t>млн</w:t>
      </w:r>
      <w:proofErr w:type="spellEnd"/>
      <w:r>
        <w:t xml:space="preserve"> рублей).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Пример 1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С 01.01.2025 налогоплательщик УСН применяет ставку НДС 5%.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В октябре 2025 года его доходы превысили 250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и составили 270 </w:t>
      </w:r>
      <w:proofErr w:type="spellStart"/>
      <w:r>
        <w:t>млн</w:t>
      </w:r>
      <w:proofErr w:type="spellEnd"/>
      <w:r>
        <w:t xml:space="preserve"> рублей. В связи с этим с ноября 2025 налогоплательщик УСН примен</w:t>
      </w:r>
      <w:r>
        <w:t>яет ставку НДС 7%.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С 01.01.2026 и в течение всего 2026 года налогоплательщик УСН применяет ставку НДС 7% (т.к. доход по итогам 2025 года стал более 250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За 2026 год доходы составили 230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С 01.01.2027 налогоплательщик УСН будет снова </w:t>
      </w:r>
      <w:r>
        <w:t xml:space="preserve">вправе использовать ставку НДС 5% (т.к. доход по итогам 2026 снизился и стал менее 250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рублей).</w:t>
      </w:r>
    </w:p>
    <w:p w:rsidR="00000000" w:rsidRDefault="006D09D0">
      <w:pPr>
        <w:pStyle w:val="ConsPlusNormal"/>
        <w:spacing w:before="240"/>
        <w:ind w:firstLine="540"/>
        <w:jc w:val="both"/>
      </w:pPr>
      <w:proofErr w:type="gramStart"/>
      <w:r>
        <w:t>В этом случае переход на ставку НДС 7% не означал, что теперь отсчет 12 последовательных кварталов начинается заново. 12 кварталов считаются от квартала, ко</w:t>
      </w:r>
      <w:r>
        <w:t>гда налогоплательщик УСН впервые применил специальную ставку НДС (то есть в указанном примере с 1 квартала 2025 года, а с 1 квартала 2028 года отсчет 12 кварталов будет начинаться заново и налогоплательщик УСН с этого момента снова</w:t>
      </w:r>
      <w:proofErr w:type="gramEnd"/>
      <w:r>
        <w:t xml:space="preserve"> вправе выбрать ставку НД</w:t>
      </w:r>
      <w:r>
        <w:t>С 5% (7%) или 20% (10%)).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Пример 2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b/>
        </w:rPr>
      </w:pPr>
      <w:r w:rsidRPr="00574B61">
        <w:rPr>
          <w:b/>
        </w:rPr>
        <w:t>С 01.01.2025 налогоплательщик УСН применяет ставку НДС 5%.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574B61">
        <w:rPr>
          <w:b/>
        </w:rPr>
        <w:t xml:space="preserve">За 2025 год доходы составили 50 </w:t>
      </w:r>
      <w:proofErr w:type="spellStart"/>
      <w:proofErr w:type="gramStart"/>
      <w:r w:rsidRPr="00574B61">
        <w:rPr>
          <w:b/>
        </w:rPr>
        <w:t>млн</w:t>
      </w:r>
      <w:proofErr w:type="spellEnd"/>
      <w:proofErr w:type="gramEnd"/>
      <w:r w:rsidRPr="00574B61">
        <w:rPr>
          <w:b/>
        </w:rPr>
        <w:t xml:space="preserve"> рублей. В связи с этим с 01.01.2026 налогоплательщик УСН освобождается от обязанности исчислять и уплачивать НДС</w:t>
      </w:r>
      <w:r>
        <w:t xml:space="preserve"> в бюджет (т.к</w:t>
      </w:r>
      <w:r>
        <w:t xml:space="preserve">. доходы за 2025 год составили менее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Если освобождение от НДС впоследствии (в 2026 году или далее) прекратится в связи с превышением дохода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руб., то налогоплательщик УСН будет вправе: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-&gt; а) снова выбрать ставку НДС 5% (7%) или 20% (1</w:t>
      </w:r>
      <w:r>
        <w:t>0%);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lastRenderedPageBreak/>
        <w:t>-&gt; б) в случае выбора ставки 5% (7%) отсчет 12 последовательных кварталов начинается заново.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b/>
          <w:color w:val="FF0000"/>
        </w:rPr>
      </w:pPr>
      <w:r w:rsidRPr="00574B61">
        <w:rPr>
          <w:b/>
          <w:color w:val="FF0000"/>
        </w:rPr>
        <w:t>Если в 2024 году ИП применял одновременно УСН и ПСН или ОСНО и ПСН, либо ЕСХН и ПСН, то для применения специальных ставок НДС 5% или 7% учи</w:t>
      </w:r>
      <w:r w:rsidRPr="00574B61">
        <w:rPr>
          <w:b/>
          <w:color w:val="FF0000"/>
        </w:rPr>
        <w:t>тываются доходы по обоим указанным налоговым режимам.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10. Когда применяется ставка НДС 0%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Ставка НДС 0% применяется при экспорте товаров, международной перевозке, а также в некоторых других случаях.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Налогоплательщики УСН, которые выбрали ставку НДС 5% (или 7%), имеют право на применение ставки НДС в размере 0% только по отдельным операциям. </w:t>
      </w:r>
      <w:proofErr w:type="gramStart"/>
      <w:r>
        <w:t xml:space="preserve">Такие операции перечислены в </w:t>
      </w:r>
      <w:hyperlink r:id="rId14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подпунктах 1</w:t>
        </w:r>
      </w:hyperlink>
      <w:r>
        <w:t xml:space="preserve"> - </w:t>
      </w:r>
      <w:hyperlink r:id="rId15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1.2</w:t>
        </w:r>
      </w:hyperlink>
      <w:r>
        <w:t xml:space="preserve">, </w:t>
      </w:r>
      <w:hyperlink r:id="rId16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2.1</w:t>
        </w:r>
      </w:hyperlink>
      <w:r>
        <w:t xml:space="preserve"> - </w:t>
      </w:r>
      <w:hyperlink r:id="rId17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3.1</w:t>
        </w:r>
      </w:hyperlink>
      <w:r>
        <w:t xml:space="preserve">, </w:t>
      </w:r>
      <w:hyperlink r:id="rId18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7</w:t>
        </w:r>
      </w:hyperlink>
      <w:r>
        <w:t xml:space="preserve"> и</w:t>
      </w:r>
      <w:proofErr w:type="gramEnd"/>
      <w:r>
        <w:t xml:space="preserve"> </w:t>
      </w:r>
      <w:hyperlink r:id="rId19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11 п. 1 ст. 164</w:t>
        </w:r>
      </w:hyperlink>
      <w:r>
        <w:t xml:space="preserve"> НК РФ (</w:t>
      </w:r>
      <w:hyperlink r:id="rId20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п. 9 ст. 164</w:t>
        </w:r>
      </w:hyperlink>
      <w:r>
        <w:t xml:space="preserve"> НК РФ). К ним, в частности, относятся: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-&gt; экспорт товаров (в том числе в ЕАЭС);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-&gt; международные перевозки товаров;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-&gt; транспортно-экспедиционные услуги при организации международной перевозки;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-&gt; реализация товаров дипломатическим </w:t>
      </w:r>
      <w:r>
        <w:t>представительствам и международным организациям.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Обоснованность применения ставки НДС 0% должна быть документально подтверждена. Перечень документов, подтверждающих ставку 0%, предусмотрен </w:t>
      </w:r>
      <w:hyperlink r:id="rId21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ст. 165</w:t>
        </w:r>
      </w:hyperlink>
      <w:r>
        <w:t xml:space="preserve"> НК РФ. Если по истечении 180 дней с даты отгрузки товаров документы в налоговый орган не представлены, то налогоплательщик УСН не вправе применить ставку НДС </w:t>
      </w:r>
      <w:proofErr w:type="gramStart"/>
      <w:r>
        <w:t>0</w:t>
      </w:r>
      <w:proofErr w:type="gramEnd"/>
      <w:r>
        <w:t>% и обязан исчислить НДС по применяемой ставке НДС в налоговом периоде (квартале), в котором ис</w:t>
      </w:r>
      <w:r>
        <w:t>текли указанные 180 дней.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b/>
          <w:color w:val="FF0000"/>
        </w:rPr>
      </w:pPr>
      <w:r w:rsidRPr="00574B61">
        <w:rPr>
          <w:b/>
          <w:color w:val="FF0000"/>
        </w:rPr>
        <w:t>При применении ставки НДС 0% право на вычеты "входного" НДС у налогоплательщиков УСН, применяющих ставку НДС 5% (или 7%), отсутствует.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11. В каких случаях ставки НДС 5% и 7% не применяются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highlight w:val="yellow"/>
        </w:rPr>
      </w:pPr>
      <w:r w:rsidRPr="00574B61">
        <w:rPr>
          <w:highlight w:val="yellow"/>
        </w:rPr>
        <w:t>Ставки 5% и 7% не при</w:t>
      </w:r>
      <w:r w:rsidRPr="00574B61">
        <w:rPr>
          <w:highlight w:val="yellow"/>
        </w:rPr>
        <w:t>меняются:</w:t>
      </w:r>
    </w:p>
    <w:p w:rsidR="00000000" w:rsidRPr="00574B61" w:rsidRDefault="006D09D0">
      <w:pPr>
        <w:pStyle w:val="ConsPlusNormal"/>
        <w:spacing w:before="240"/>
        <w:ind w:firstLine="540"/>
        <w:jc w:val="both"/>
        <w:rPr>
          <w:highlight w:val="yellow"/>
        </w:rPr>
      </w:pPr>
      <w:r w:rsidRPr="00574B61">
        <w:rPr>
          <w:highlight w:val="yellow"/>
        </w:rPr>
        <w:t>-&gt; при ввозе товаров на территорию РФ, в том числе из стран ЕАЭС;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574B61">
        <w:rPr>
          <w:highlight w:val="yellow"/>
        </w:rPr>
        <w:t>-&gt; при исчислении НДС налогоплательщиком УСН - покупателем в качестве налогового агента.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12. Когда применяются расчетные ставки НДС: 10/110; 20/120; 5/105; 7/107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lastRenderedPageBreak/>
        <w:t>В ряде случае при</w:t>
      </w:r>
      <w:r>
        <w:t>меняются расчетные ставки НДС. Установлены следующие расчетные ставки НДС: 10/110; 20/120; 5/105; 7/107 (</w:t>
      </w:r>
      <w:hyperlink r:id="rId22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п. 4 ст. 164</w:t>
        </w:r>
      </w:hyperlink>
      <w:r>
        <w:t xml:space="preserve"> НК РФ).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Для налогоплательщика УСН, который обязан исчислять и уплачивать НДС в бюджет, выбравшег</w:t>
      </w:r>
      <w:r>
        <w:t>о применение общеустановленных ставок НДС, применяются расчетные ставки НДС: 20/120, 10/110.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Для налогоплательщика УСН, который обязан исчислять и уплачивать НДС в бюджет, выбравшего применение специальных ставок НДС, применяются расчетные ставки НДС: 5/10</w:t>
      </w:r>
      <w:r>
        <w:t>5, 7/107.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Расчетная ставка НДС применяется, например, при получении авансов. В этих случаях стоимость товаров (работ, услуг) уже сформирована с НДС. Поэтому для исчисления НДС достаточно применить к стоимости товара с учетом НДС расчетную ставку.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Например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Налогоплательщик УСН, который обязан исчислять и уплачивать НДС в бюджет, получил аванс в сумме 210 руб. с учетом НДС.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Если применяется ставка НДС 5%, то сумма НДС, подлежащая уплате в бюджет с полученного аванса, определяется следующим образом: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210 рублей</w:t>
      </w:r>
      <w:r>
        <w:t xml:space="preserve"> </w:t>
      </w:r>
      <w:proofErr w:type="spellStart"/>
      <w:r>
        <w:t>x</w:t>
      </w:r>
      <w:proofErr w:type="spellEnd"/>
      <w:r>
        <w:t xml:space="preserve"> 5/105 = 10 рублей,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а если применяется ставка 7%, то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210 рублей </w:t>
      </w:r>
      <w:proofErr w:type="spellStart"/>
      <w:r>
        <w:t>x</w:t>
      </w:r>
      <w:proofErr w:type="spellEnd"/>
      <w:r>
        <w:t xml:space="preserve"> 7/107 = 13,74 рублей.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13. В какой момент возникает обязанность исчислить НДС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Согласно общему правилу применения НДС, моментом определения налоговой базы по НДС является наиболее ранняя из следующих дат: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1. день отгрузки (передачи) товаров (работ, услуг);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2. день оплаты (аванс) в счет предстоящих поставок товаров (работ, услуг).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</w:t>
      </w:r>
      <w:r>
        <w:t>и налогоплательщик УСН, который обязан исчислять и уплачивать НДС в бюджет, до даты отгрузки получит аванс, то НДС следует исчислить как при получении аванса, так и при последующей отгрузке товаров (работ, услуг) в счет аванса.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Налоговая база при получении</w:t>
      </w:r>
      <w:r>
        <w:t xml:space="preserve"> аванса определяется с суммы полученного аванса - то есть с суммы, включающей в себя НДС. Поэтому если такой налогоплательщик УСН применяет специальные ставки, то для исчисления НДС применяется соответствующая применяемой ставке расчетная ставка НДС. Так, </w:t>
      </w:r>
      <w:r>
        <w:t>ставке 5% соответствует расчетная ставка - 5/105, ставке 7% - 7/107.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Чтобы не было двойного налогообложения, ранее исчисленный с аванса НДС принимается к вычету в момент исчисления НДС с отгрузки.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Например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lastRenderedPageBreak/>
        <w:t>В марте 2025 года налогоплательщик УСН (у которого</w:t>
      </w:r>
      <w:r>
        <w:t xml:space="preserve"> доход за 2024 год превысил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но не превысил 250 </w:t>
      </w:r>
      <w:proofErr w:type="spellStart"/>
      <w:r>
        <w:t>млн</w:t>
      </w:r>
      <w:proofErr w:type="spellEnd"/>
      <w:r>
        <w:t xml:space="preserve"> рублей, и который применяет ставку НДС 5%) получил аванс в сумме 105 рублей с учетом НДС.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С аванса НДС исчислен по расчетной ставке 5/105, то есть (105 </w:t>
      </w:r>
      <w:proofErr w:type="spellStart"/>
      <w:r>
        <w:t>x</w:t>
      </w:r>
      <w:proofErr w:type="spellEnd"/>
      <w:r>
        <w:t xml:space="preserve"> 5/105) = 5 рублей.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Эта сумма налога </w:t>
      </w:r>
      <w:r>
        <w:t>отражается в декларации по НДС и уплачивается в бюджет за 1 квартал 2025 года.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Во 2 квартале 2025 года произведена отгрузка в счет этого аванса. НДС исчислен с отгрузки 100 </w:t>
      </w:r>
      <w:proofErr w:type="spellStart"/>
      <w:r>
        <w:t>x</w:t>
      </w:r>
      <w:proofErr w:type="spellEnd"/>
      <w:r>
        <w:t xml:space="preserve"> 5% = 5 рублей. Эта сумма налога подлежит отражению в декларации по НДС за 2 кварт</w:t>
      </w:r>
      <w:r>
        <w:t xml:space="preserve">ал 2025 года. Одновременно НДС, исчисленный с аванса в 1 квартале, </w:t>
      </w:r>
      <w:proofErr w:type="gramStart"/>
      <w:r>
        <w:t>заявляется</w:t>
      </w:r>
      <w:proofErr w:type="gramEnd"/>
      <w:r>
        <w:t xml:space="preserve"> к вычету в декларации за 2 квартал 2025 года. Таким образом, дополнительной уплаты налога за 2 квартал 2025 года не возникает.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Если оплата производится уже после отгрузки, то НДС</w:t>
      </w:r>
      <w:r>
        <w:t xml:space="preserve"> исчисляется один раз - в момент отгрузки. При оплате НДС уже не исчисляется.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Например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В марте 2025 года налогоплательщик УСН, который обязан исчислять и уплачивать НДС в бюджет, отгрузил товары на сумму 105 рублей, в т.ч. НДС - 5 рублей. Эта сумма налога </w:t>
      </w:r>
      <w:r>
        <w:t>отражается в декларации по НДС и подлежит уплате в бюджет за 1 квартал 2025 года. Оплата за отгруженные в марте товары поступила в апреле. НДС в апреле уже не исчисляется.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Если получен аванс и планируется отгрузка в счет этого аванса в о</w:t>
      </w:r>
      <w:r>
        <w:t>дном и том же квартале, то допустимо составление счета-фактуры и исчисление НДС только при отгрузке. С авансов НДС уже не исчисляется и счет-фактура при получении аванса не выставляется.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Если в течение текущего квартала в счет полученного аванса произведен</w:t>
      </w:r>
      <w:r>
        <w:t>а частичная отгрузка, то НДС исчисляется с части аванса, в счет которого отгрузка в текущем квартале не осуществлялась. В этом случае выставление счета-фактуры возможно на ту сумму аванса, в счет которой по итогам квартала товары (работы, услуги) не отгруж</w:t>
      </w:r>
      <w:r>
        <w:t>ались.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Например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Налогоплательщик УСН применяет ставку НДС 5% и в январе 2025 года получил аванс в счет предстоящей поставки товаров в сумме 525 рублей, в том числе НДС.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Отгрузка состоялась в следующих календарных месяцах: в январе на сумму 105 рублей, в то</w:t>
      </w:r>
      <w:r>
        <w:t>м числе НДС 5 рублей; в феврале на сумму 210 рублей, в том числе НДС 10 рублей; в марте на сумму 84 рубля, в том числе НДС 4 рубля.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Сумма авансов, по которым не было отгрузки в 1 квартале 2025 года, составила 126 рублей.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Как надо исчислить НДС в 1 квартале</w:t>
      </w:r>
      <w:r>
        <w:t xml:space="preserve"> 2025 года:</w:t>
      </w:r>
    </w:p>
    <w:p w:rsidR="00000000" w:rsidRDefault="006D09D0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10"/>
        <w:gridCol w:w="3345"/>
        <w:gridCol w:w="4649"/>
      </w:tblGrid>
      <w:tr w:rsidR="00000000" w:rsidRPr="00C16697">
        <w:tc>
          <w:tcPr>
            <w:tcW w:w="567" w:type="dxa"/>
          </w:tcPr>
          <w:p w:rsidR="00000000" w:rsidRPr="00C16697" w:rsidRDefault="006D09D0">
            <w:pPr>
              <w:pStyle w:val="ConsPlusNormal"/>
              <w:jc w:val="both"/>
              <w:rPr>
                <w:rFonts w:eastAsiaTheme="minorEastAsia"/>
              </w:rPr>
            </w:pPr>
          </w:p>
        </w:tc>
        <w:tc>
          <w:tcPr>
            <w:tcW w:w="510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>-&gt;</w:t>
            </w:r>
          </w:p>
        </w:tc>
        <w:tc>
          <w:tcPr>
            <w:tcW w:w="3345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>НДС с отгрузки в январе</w:t>
            </w:r>
          </w:p>
        </w:tc>
        <w:tc>
          <w:tcPr>
            <w:tcW w:w="4649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 xml:space="preserve">100 </w:t>
            </w:r>
            <w:proofErr w:type="spellStart"/>
            <w:r w:rsidRPr="00C16697">
              <w:rPr>
                <w:rFonts w:eastAsiaTheme="minorEastAsia"/>
              </w:rPr>
              <w:t>x</w:t>
            </w:r>
            <w:proofErr w:type="spellEnd"/>
            <w:r w:rsidRPr="00C16697">
              <w:rPr>
                <w:rFonts w:eastAsiaTheme="minorEastAsia"/>
              </w:rPr>
              <w:t xml:space="preserve"> 5% = 5 рублей</w:t>
            </w:r>
          </w:p>
        </w:tc>
      </w:tr>
      <w:tr w:rsidR="00000000" w:rsidRPr="00C16697">
        <w:tc>
          <w:tcPr>
            <w:tcW w:w="567" w:type="dxa"/>
          </w:tcPr>
          <w:p w:rsidR="00000000" w:rsidRPr="00C16697" w:rsidRDefault="006D09D0">
            <w:pPr>
              <w:pStyle w:val="ConsPlusNormal"/>
              <w:jc w:val="both"/>
              <w:rPr>
                <w:rFonts w:eastAsiaTheme="minorEastAsia"/>
              </w:rPr>
            </w:pPr>
          </w:p>
        </w:tc>
        <w:tc>
          <w:tcPr>
            <w:tcW w:w="510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>-&gt;</w:t>
            </w:r>
          </w:p>
        </w:tc>
        <w:tc>
          <w:tcPr>
            <w:tcW w:w="3345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>НДС с отгрузки в феврале</w:t>
            </w:r>
          </w:p>
        </w:tc>
        <w:tc>
          <w:tcPr>
            <w:tcW w:w="4649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 xml:space="preserve">200 </w:t>
            </w:r>
            <w:proofErr w:type="spellStart"/>
            <w:r w:rsidRPr="00C16697">
              <w:rPr>
                <w:rFonts w:eastAsiaTheme="minorEastAsia"/>
              </w:rPr>
              <w:t>x</w:t>
            </w:r>
            <w:proofErr w:type="spellEnd"/>
            <w:r w:rsidRPr="00C16697">
              <w:rPr>
                <w:rFonts w:eastAsiaTheme="minorEastAsia"/>
              </w:rPr>
              <w:t xml:space="preserve"> 5% = 10 рублей</w:t>
            </w:r>
          </w:p>
        </w:tc>
      </w:tr>
      <w:tr w:rsidR="00000000" w:rsidRPr="00C16697">
        <w:tc>
          <w:tcPr>
            <w:tcW w:w="567" w:type="dxa"/>
          </w:tcPr>
          <w:p w:rsidR="00000000" w:rsidRPr="00C16697" w:rsidRDefault="006D09D0">
            <w:pPr>
              <w:pStyle w:val="ConsPlusNormal"/>
              <w:jc w:val="both"/>
              <w:rPr>
                <w:rFonts w:eastAsiaTheme="minorEastAsia"/>
              </w:rPr>
            </w:pPr>
          </w:p>
        </w:tc>
        <w:tc>
          <w:tcPr>
            <w:tcW w:w="510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>-&gt;</w:t>
            </w:r>
          </w:p>
        </w:tc>
        <w:tc>
          <w:tcPr>
            <w:tcW w:w="3345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>НДС с отгрузки в марте</w:t>
            </w:r>
          </w:p>
        </w:tc>
        <w:tc>
          <w:tcPr>
            <w:tcW w:w="4649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 xml:space="preserve">80 </w:t>
            </w:r>
            <w:proofErr w:type="spellStart"/>
            <w:r w:rsidRPr="00C16697">
              <w:rPr>
                <w:rFonts w:eastAsiaTheme="minorEastAsia"/>
              </w:rPr>
              <w:t>x</w:t>
            </w:r>
            <w:proofErr w:type="spellEnd"/>
            <w:r w:rsidRPr="00C16697">
              <w:rPr>
                <w:rFonts w:eastAsiaTheme="minorEastAsia"/>
              </w:rPr>
              <w:t xml:space="preserve"> 5% = 4 рубля</w:t>
            </w:r>
          </w:p>
        </w:tc>
      </w:tr>
      <w:tr w:rsidR="00000000" w:rsidRPr="00C16697">
        <w:tc>
          <w:tcPr>
            <w:tcW w:w="567" w:type="dxa"/>
          </w:tcPr>
          <w:p w:rsidR="00000000" w:rsidRPr="00C16697" w:rsidRDefault="006D09D0">
            <w:pPr>
              <w:pStyle w:val="ConsPlusNormal"/>
              <w:jc w:val="both"/>
              <w:rPr>
                <w:rFonts w:eastAsiaTheme="minorEastAsia"/>
              </w:rPr>
            </w:pPr>
          </w:p>
        </w:tc>
        <w:tc>
          <w:tcPr>
            <w:tcW w:w="510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>-&gt;</w:t>
            </w:r>
          </w:p>
        </w:tc>
        <w:tc>
          <w:tcPr>
            <w:tcW w:w="3345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>НДС с авансов в 1 квартале</w:t>
            </w:r>
          </w:p>
        </w:tc>
        <w:tc>
          <w:tcPr>
            <w:tcW w:w="4649" w:type="dxa"/>
          </w:tcPr>
          <w:p w:rsidR="00000000" w:rsidRPr="00C16697" w:rsidRDefault="006D09D0">
            <w:pPr>
              <w:pStyle w:val="ConsPlusNormal"/>
              <w:rPr>
                <w:rFonts w:eastAsiaTheme="minorEastAsia"/>
              </w:rPr>
            </w:pPr>
            <w:r w:rsidRPr="00C16697">
              <w:rPr>
                <w:rFonts w:eastAsiaTheme="minorEastAsia"/>
              </w:rPr>
              <w:t xml:space="preserve">126 </w:t>
            </w:r>
            <w:proofErr w:type="spellStart"/>
            <w:r w:rsidRPr="00C16697">
              <w:rPr>
                <w:rFonts w:eastAsiaTheme="minorEastAsia"/>
              </w:rPr>
              <w:t>x</w:t>
            </w:r>
            <w:proofErr w:type="spellEnd"/>
            <w:r w:rsidRPr="00C16697">
              <w:rPr>
                <w:rFonts w:eastAsiaTheme="minorEastAsia"/>
              </w:rPr>
              <w:t xml:space="preserve"> 5/105 = 6 рублей</w:t>
            </w:r>
          </w:p>
        </w:tc>
      </w:tr>
    </w:tbl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bookmarkStart w:id="1" w:name="Par185"/>
      <w:bookmarkEnd w:id="1"/>
      <w:r>
        <w:t>14. Счет-фактура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Счет-фактура - это специальный документ, который предназначен для учета НДС. При отгрузке товаров (работ, услуг) налогоплательщик УСН, который обязан исчислять и уплачивать НДС в бюджет, обязан выставить покупателю счет-фактуру. Счет-фактура выставляется в</w:t>
      </w:r>
      <w:r>
        <w:t xml:space="preserve"> двух экземплярах (для продавца и покупателя) на бумажном носителе или в электронном виде в течение пяти календарных дней </w:t>
      </w:r>
      <w:proofErr w:type="gramStart"/>
      <w:r>
        <w:t>с даты отгрузки</w:t>
      </w:r>
      <w:proofErr w:type="gramEnd"/>
      <w:r>
        <w:t xml:space="preserve"> товаров, выполнения работ, оказания услуг, а также при получении авансов в счет этой отгрузки. Для покупателя счет-фак</w:t>
      </w:r>
      <w:r>
        <w:t>тура является основанием для применения налоговых вычетов по НДС.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574B61">
        <w:rPr>
          <w:highlight w:val="yellow"/>
        </w:rPr>
        <w:t>Если налогоплательщик УСН осуществляет операции, освобождаемые от НДС (</w:t>
      </w:r>
      <w:hyperlink r:id="rId23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 w:rsidRPr="00574B61">
          <w:rPr>
            <w:color w:val="0000FF"/>
            <w:highlight w:val="yellow"/>
          </w:rPr>
          <w:t>ст. 149</w:t>
        </w:r>
      </w:hyperlink>
      <w:r w:rsidRPr="00574B61">
        <w:rPr>
          <w:highlight w:val="yellow"/>
        </w:rPr>
        <w:t xml:space="preserve"> НК РФ) или не признаваемые объектом налогообложения НДС (</w:t>
      </w:r>
      <w:hyperlink r:id="rId24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 w:rsidRPr="00574B61">
          <w:rPr>
            <w:color w:val="0000FF"/>
            <w:highlight w:val="yellow"/>
          </w:rPr>
          <w:t>п. 2 ст. 146</w:t>
        </w:r>
      </w:hyperlink>
      <w:r w:rsidRPr="00574B61">
        <w:rPr>
          <w:highlight w:val="yellow"/>
        </w:rPr>
        <w:t xml:space="preserve"> НК РФ), то счета-фактуры он не составляет.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Pr="003A5F3C" w:rsidRDefault="006D09D0">
      <w:pPr>
        <w:pStyle w:val="ConsPlusNormal"/>
        <w:spacing w:before="240"/>
        <w:ind w:firstLine="540"/>
        <w:jc w:val="both"/>
        <w:rPr>
          <w:b/>
        </w:rPr>
      </w:pPr>
      <w:r w:rsidRPr="003A5F3C">
        <w:rPr>
          <w:b/>
        </w:rPr>
        <w:t>Если налогоплательщик УСН, который обязан исчислять и уплачивать НДС в бюджет, реализует товары (работы, услуги) физическим лицам, то счет</w:t>
      </w:r>
      <w:r w:rsidRPr="003A5F3C">
        <w:rPr>
          <w:b/>
        </w:rPr>
        <w:t>а-фактуры он не выставляет (</w:t>
      </w:r>
      <w:proofErr w:type="spellStart"/>
      <w:r w:rsidRPr="003A5F3C">
        <w:rPr>
          <w:b/>
        </w:rPr>
        <w:fldChar w:fldCharType="begin"/>
      </w:r>
      <w:r w:rsidRPr="003A5F3C">
        <w:rPr>
          <w:b/>
        </w:rPr>
        <w:instrText>HYPERLINK https://login.consultant.ru/link/?req=doc&amp;base=LAW&amp;n=466890&amp;date=19.10.2024&amp;dst=20234&amp;field=134&amp;demo=2 \o "\"Налоговый кодекс Российской Федерации (часть вторая)\" от 05.08.2000 N 117-ФЗ (ред. от 30.09.2024)</w:instrText>
      </w:r>
      <w:r w:rsidRPr="003A5F3C">
        <w:rPr>
          <w:b/>
        </w:rPr>
        <w:br/>
        <w:instrText>----------</w:instrText>
      </w:r>
      <w:r w:rsidRPr="003A5F3C">
        <w:rPr>
          <w:b/>
        </w:rPr>
        <w:instrText>-- Редакция с изменениями, не вступившими в силу</w:instrText>
      </w:r>
      <w:r w:rsidRPr="003A5F3C">
        <w:rPr>
          <w:b/>
        </w:rPr>
        <w:br/>
        <w:instrText>{КонсультантПлюс}"</w:instrText>
      </w:r>
      <w:r w:rsidRPr="003A5F3C">
        <w:rPr>
          <w:b/>
        </w:rPr>
        <w:fldChar w:fldCharType="separate"/>
      </w:r>
      <w:r w:rsidRPr="003A5F3C">
        <w:rPr>
          <w:b/>
          <w:color w:val="0000FF"/>
        </w:rPr>
        <w:t>пп</w:t>
      </w:r>
      <w:proofErr w:type="spellEnd"/>
      <w:r w:rsidRPr="003A5F3C">
        <w:rPr>
          <w:b/>
          <w:color w:val="0000FF"/>
        </w:rPr>
        <w:t>. 1 п. 3 ст. 169</w:t>
      </w:r>
      <w:r w:rsidRPr="003A5F3C">
        <w:rPr>
          <w:b/>
        </w:rPr>
        <w:fldChar w:fldCharType="end"/>
      </w:r>
      <w:r w:rsidRPr="003A5F3C">
        <w:rPr>
          <w:b/>
        </w:rPr>
        <w:t xml:space="preserve"> НК РФ). В этом </w:t>
      </w:r>
      <w:proofErr w:type="gramStart"/>
      <w:r w:rsidRPr="003A5F3C">
        <w:rPr>
          <w:b/>
        </w:rPr>
        <w:t>случае</w:t>
      </w:r>
      <w:proofErr w:type="gramEnd"/>
      <w:r w:rsidRPr="003A5F3C">
        <w:rPr>
          <w:b/>
        </w:rPr>
        <w:t xml:space="preserve"> возможно составить сводный документ</w:t>
      </w:r>
      <w:r>
        <w:t xml:space="preserve"> (например, справка бухгалтера), содержащий суммарные данные по всем облагаемым НДС операциям, совершенным в т</w:t>
      </w:r>
      <w:r>
        <w:t xml:space="preserve">ечение квартала (месяца), </w:t>
      </w:r>
      <w:r w:rsidRPr="003A5F3C">
        <w:rPr>
          <w:b/>
        </w:rPr>
        <w:t>для его регистрации в книге продаж.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3A5F3C">
        <w:rPr>
          <w:b/>
          <w:color w:val="FF0000"/>
        </w:rPr>
        <w:t xml:space="preserve">Если налогоплательщик УСН, применяющий освобождение от НДС на основании </w:t>
      </w:r>
      <w:hyperlink r:id="rId25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 w:rsidRPr="003A5F3C">
          <w:rPr>
            <w:b/>
            <w:color w:val="FF0000"/>
          </w:rPr>
          <w:t>статьи 145</w:t>
        </w:r>
      </w:hyperlink>
      <w:r>
        <w:t xml:space="preserve"> НК РФ, которое носит обязательный характер, </w:t>
      </w:r>
      <w:r w:rsidRPr="003A5F3C">
        <w:rPr>
          <w:b/>
          <w:color w:val="FF0000"/>
        </w:rPr>
        <w:t>выста</w:t>
      </w:r>
      <w:r w:rsidRPr="003A5F3C">
        <w:rPr>
          <w:b/>
          <w:color w:val="FF0000"/>
        </w:rPr>
        <w:t>вит покупателю счет-фактуру с выделением в нем суммы НДС,</w:t>
      </w:r>
      <w:r>
        <w:t xml:space="preserve"> то </w:t>
      </w:r>
      <w:r w:rsidRPr="003A5F3C">
        <w:rPr>
          <w:color w:val="FF0000"/>
        </w:rPr>
        <w:t>сумма НДС,</w:t>
      </w:r>
      <w:r>
        <w:t xml:space="preserve"> указанная в этом счете-фактуре, </w:t>
      </w:r>
      <w:r w:rsidRPr="003A5F3C">
        <w:rPr>
          <w:color w:val="FF0000"/>
        </w:rPr>
        <w:t>подлежит уплате в бюджет</w:t>
      </w:r>
      <w:r>
        <w:t xml:space="preserve"> (</w:t>
      </w:r>
      <w:hyperlink r:id="rId26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п. 5 ст. 173</w:t>
        </w:r>
      </w:hyperlink>
      <w:r>
        <w:t xml:space="preserve"> НК РФ). При этом у продавца-налогоплательщика УСН право на вычеты "вхо</w:t>
      </w:r>
      <w:r>
        <w:t>дного" НДС не предусмотрено (</w:t>
      </w:r>
      <w:hyperlink r:id="rId27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п. 2 ст. 170</w:t>
        </w:r>
      </w:hyperlink>
      <w:r>
        <w:t xml:space="preserve"> НК РФ).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3A5F3C">
        <w:rPr>
          <w:b/>
          <w:color w:val="FF0000"/>
        </w:rPr>
        <w:t>Покупатель товаров (работ, услуг), имущественных прав у такого налогоплательщика-продавца имеет право на вычеты НДС, указанного в счете-фактуре</w:t>
      </w:r>
      <w:r>
        <w:t>, которые применяются</w:t>
      </w:r>
      <w:r>
        <w:t xml:space="preserve"> в порядке и на условиях, предусмотренных </w:t>
      </w:r>
      <w:hyperlink r:id="rId28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статьями 171</w:t>
        </w:r>
      </w:hyperlink>
      <w:r>
        <w:t xml:space="preserve"> и </w:t>
      </w:r>
      <w:hyperlink r:id="rId29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172</w:t>
        </w:r>
      </w:hyperlink>
      <w:r>
        <w:t xml:space="preserve"> НК РФ.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15. Регистрация счета-фактуры в книге продаж и книге покупок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Выставленные налогоплательщиком УСН, кот</w:t>
      </w:r>
      <w:r>
        <w:t>орый обязан исчислять и уплачивать НДС в бюджет, счета-фактуры необходимо зарегистрировать в книге продаж.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Книга продаж - это документ, в котором регистрируются все счета-фактуры, выставленные в текущем квартале. По окончании квартала сведения из книги про</w:t>
      </w:r>
      <w:r>
        <w:t>даж переносятся в декларацию по НДС (</w:t>
      </w:r>
      <w:hyperlink r:id="rId30" w:tooltip="Приказ ФНС России от 29.10.2014 N ММВ-7-3/558@ (ред. от 12.12.2022) &quot;Об утверждении формы налоговой декларации по налогу на добавленную стоимость, порядка ее заполнения, а также формата представления налоговой декларации по налогу на добавленную стоимость в электронной форме&quot; (Зарегистрировано в Минюсте России 15.12.2014 N 35171){КонсультантПлюс}" w:history="1">
        <w:r>
          <w:rPr>
            <w:color w:val="0000FF"/>
          </w:rPr>
          <w:t xml:space="preserve">раздел </w:t>
        </w:r>
        <w:r>
          <w:rPr>
            <w:color w:val="0000FF"/>
          </w:rPr>
          <w:t>9</w:t>
        </w:r>
      </w:hyperlink>
      <w:r>
        <w:t xml:space="preserve"> налоговой декларации по НДС).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3A5F3C">
        <w:rPr>
          <w:b/>
        </w:rPr>
        <w:t>При реализации товаров (работ, услуг) физическим лицам в книге продаж регистрируются сводные документы</w:t>
      </w:r>
      <w:r>
        <w:t xml:space="preserve">, указанные в </w:t>
      </w:r>
      <w:hyperlink w:anchor="Par185" w:tooltip="14. Счет-фактура" w:history="1">
        <w:r>
          <w:rPr>
            <w:color w:val="0000FF"/>
          </w:rPr>
          <w:t>п. 14</w:t>
        </w:r>
      </w:hyperlink>
      <w:r>
        <w:t xml:space="preserve"> Методических рекомендаций.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lastRenderedPageBreak/>
        <w:t>Кроме того, если налогоплат</w:t>
      </w:r>
      <w:r>
        <w:t xml:space="preserve">ельщик УСН, который обязан исчислять и уплачивать НДС в бюджет, имеет право на вычеты по НДС (в отдельных случаях, указанных в </w:t>
      </w:r>
      <w:hyperlink w:anchor="Par211" w:tooltip="17. В каких случаях можно заявить налоговые вычеты по НДС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17</w:t>
        </w:r>
      </w:hyperlink>
      <w:r>
        <w:t xml:space="preserve">, </w:t>
      </w:r>
      <w:hyperlink w:anchor="Par225" w:tooltip="18. Переходные положения по &quot;входному&quot; НДС по покупкам до 01.01.2025" w:history="1">
        <w:r>
          <w:rPr>
            <w:color w:val="0000FF"/>
          </w:rPr>
          <w:t>18</w:t>
        </w:r>
      </w:hyperlink>
      <w:r>
        <w:t xml:space="preserve"> Методических рекомендаций), то он ведет книгу покупок.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Книга покупок - это документ, предназначенный для регистрации в ней счетов-фактур, полученных от продавцов (поставщиков) товаров (рабо</w:t>
      </w:r>
      <w:r>
        <w:t>т, услуг). По истечении квартала сведения из книги покупок переносятся в декларацию по НДС (</w:t>
      </w:r>
      <w:hyperlink r:id="rId31" w:tooltip="Приказ ФНС России от 29.10.2014 N ММВ-7-3/558@ (ред. от 12.12.2022) &quot;Об утверждении формы налоговой декларации по налогу на добавленную стоимость, порядка ее заполнения, а также формата представления налоговой декларации по налогу на добавленную стоимость в электронной форме&quot; (Зарегистрировано в Минюсте России 15.12.2014 N 35171){КонсультантПлюс}" w:history="1">
        <w:r>
          <w:rPr>
            <w:color w:val="0000FF"/>
          </w:rPr>
          <w:t>раздел 8</w:t>
        </w:r>
      </w:hyperlink>
      <w:r>
        <w:t xml:space="preserve"> декларации по НДС).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16. Как исчислить НДС по длящимся договорам, заключенным до 01.01.2025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Если покупатель перечислит продавцу - налогоплательщику УСН аванс до 01.01.2025, а поставка товара (выпо</w:t>
      </w:r>
      <w:r>
        <w:t xml:space="preserve">лнение работ, оказание услуг) будет после 01.01.2025 - </w:t>
      </w:r>
      <w:r w:rsidRPr="00CB67B0">
        <w:rPr>
          <w:highlight w:val="yellow"/>
        </w:rPr>
        <w:t>НДС с аванса, полученного в 2024 году, не исчисляется.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CB67B0">
        <w:rPr>
          <w:highlight w:val="yellow"/>
        </w:rPr>
        <w:t>Если в указанном случае покупатель не согласится внести изменения в договор и доплатить продавцу сумму НДС, то при реализации</w:t>
      </w:r>
      <w:r>
        <w:t xml:space="preserve"> (отгрузке) товаров (</w:t>
      </w:r>
      <w:r>
        <w:t xml:space="preserve">работ, услуг) </w:t>
      </w:r>
      <w:r w:rsidRPr="00CB67B0">
        <w:rPr>
          <w:highlight w:val="yellow"/>
        </w:rPr>
        <w:t>в 2025 году необходимо исходить из того, что цена договора включает в себя НДС</w:t>
      </w:r>
      <w:r>
        <w:t xml:space="preserve">. Его сумму можно определить, </w:t>
      </w:r>
      <w:r w:rsidRPr="00CB67B0">
        <w:rPr>
          <w:highlight w:val="yellow"/>
        </w:rPr>
        <w:t>применив расчетную ставку</w:t>
      </w:r>
      <w:r>
        <w:t xml:space="preserve"> в размере </w:t>
      </w:r>
      <w:r w:rsidRPr="00CB67B0">
        <w:rPr>
          <w:highlight w:val="yellow"/>
        </w:rPr>
        <w:t>5/105 или 7/107</w:t>
      </w:r>
      <w:r>
        <w:t xml:space="preserve"> (при применении специальной ставки НДС), </w:t>
      </w:r>
      <w:r w:rsidRPr="00CB67B0">
        <w:rPr>
          <w:highlight w:val="yellow"/>
        </w:rPr>
        <w:t>либо 20/120</w:t>
      </w:r>
      <w:r>
        <w:t>, 10/110 (при применении общеу</w:t>
      </w:r>
      <w:r>
        <w:t>становленных ставок НДС).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3A5F3C">
        <w:rPr>
          <w:b/>
        </w:rPr>
        <w:t>Сумма НДС, определенная налогоплательщиком УСН расчетным методом, уменьшает сумму доходов, учитываемых по этой операции для целей УСН</w:t>
      </w:r>
      <w:r>
        <w:t>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Например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Налогоплательщик УСН получил в 3 квартале 2024 г. аванс 100 рублей без Н</w:t>
      </w:r>
      <w:proofErr w:type="gramStart"/>
      <w:r>
        <w:t>ДС в сч</w:t>
      </w:r>
      <w:proofErr w:type="gramEnd"/>
      <w:r>
        <w:t xml:space="preserve">ет будущей поставки товаров. </w:t>
      </w:r>
      <w:r w:rsidRPr="00CB67B0">
        <w:rPr>
          <w:b/>
        </w:rPr>
        <w:t>Цена товара по договору 100</w:t>
      </w:r>
      <w:r>
        <w:t xml:space="preserve"> рублей. Отгрузка товаров состоялась 1 апреля 2025 года, т.е. во втором квартале 2025 года. Цена товара по договору не из</w:t>
      </w:r>
      <w:r>
        <w:t>менялась. Налогоплательщик УСН, который обязан исчислять и уплачивать НДС в бюджет, с 01.01.2025 применяет ставку НДС 5%.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CB67B0">
        <w:rPr>
          <w:b/>
        </w:rPr>
        <w:t>Сумма НДС может быть определена</w:t>
      </w:r>
      <w:r>
        <w:t xml:space="preserve"> налогоплательщиком УСН за 2 квартал 2025 года следующим образом: </w:t>
      </w:r>
      <w:r w:rsidRPr="00CB67B0">
        <w:rPr>
          <w:b/>
        </w:rPr>
        <w:t xml:space="preserve">(100 </w:t>
      </w:r>
      <w:proofErr w:type="spellStart"/>
      <w:r w:rsidRPr="00CB67B0">
        <w:rPr>
          <w:b/>
        </w:rPr>
        <w:t>x</w:t>
      </w:r>
      <w:proofErr w:type="spellEnd"/>
      <w:r w:rsidRPr="00CB67B0">
        <w:rPr>
          <w:b/>
        </w:rPr>
        <w:t xml:space="preserve"> 5/105) = 4,76 рубля</w:t>
      </w:r>
      <w:r>
        <w:t>. Полученна</w:t>
      </w:r>
      <w:r>
        <w:t>я сумма налога подлежит отражению в декларации по НДС и уплате в бюджет.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proofErr w:type="gramStart"/>
      <w:r>
        <w:t>С 2025 года если налогоплательщик УСН, освобожденный от обязанности исчислять и уплачивать НДС в бюджет, или применяющий ставку НДС 5% или 7%, при заключении догово</w:t>
      </w:r>
      <w:r>
        <w:t xml:space="preserve">ра с покупателем предполагает, что на момент исполнения договора (отгрузки) доходы превысят установленные лимиты, то </w:t>
      </w:r>
      <w:r w:rsidRPr="007C4FED">
        <w:rPr>
          <w:highlight w:val="yellow"/>
        </w:rPr>
        <w:t>при заключении договора с покупателем целесообразно предусмотреть положение о возможности увеличения цены договора на сумму НДС (и тогда по</w:t>
      </w:r>
      <w:r w:rsidRPr="007C4FED">
        <w:rPr>
          <w:highlight w:val="yellow"/>
        </w:rPr>
        <w:t>купатель доплатит продавцу</w:t>
      </w:r>
      <w:proofErr w:type="gramEnd"/>
      <w:r w:rsidRPr="007C4FED">
        <w:rPr>
          <w:highlight w:val="yellow"/>
        </w:rPr>
        <w:t xml:space="preserve"> на УСН соответствующий НДС).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bookmarkStart w:id="2" w:name="Par211"/>
      <w:bookmarkEnd w:id="2"/>
      <w:r>
        <w:t>17. В каких случаях можно заявить налоговые вычеты по НДС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В отдельных случаях налогоплательщик УСН, который обязан исчислять и уплачивать НДС в бюджет, вправе заявить к вычету следующий Н</w:t>
      </w:r>
      <w:r>
        <w:t>ДС: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1. исчисленный самим плательщиком УСН при получении авансов или при отгрузке (по сути, это возврат из бюджета ранее уплаченной суммы налога).</w:t>
      </w:r>
    </w:p>
    <w:p w:rsidR="00000000" w:rsidRPr="007C4FED" w:rsidRDefault="006D09D0">
      <w:pPr>
        <w:pStyle w:val="ConsPlusNormal"/>
        <w:spacing w:before="240"/>
        <w:ind w:firstLine="540"/>
        <w:jc w:val="both"/>
        <w:rPr>
          <w:b/>
        </w:rPr>
      </w:pPr>
      <w:r w:rsidRPr="007C4FED">
        <w:rPr>
          <w:b/>
        </w:rPr>
        <w:lastRenderedPageBreak/>
        <w:t>Исчисленный НДС можно заявить к вычету в следующих случаях:</w:t>
      </w:r>
    </w:p>
    <w:p w:rsidR="00000000" w:rsidRPr="007C4FED" w:rsidRDefault="006D09D0">
      <w:pPr>
        <w:pStyle w:val="ConsPlusNormal"/>
        <w:spacing w:before="240"/>
        <w:ind w:firstLine="540"/>
        <w:jc w:val="both"/>
        <w:rPr>
          <w:b/>
        </w:rPr>
      </w:pPr>
      <w:r w:rsidRPr="007C4FED">
        <w:rPr>
          <w:b/>
        </w:rPr>
        <w:t xml:space="preserve">-&gt; при отгрузке в счет авансов ("обнуление" НДС с </w:t>
      </w:r>
      <w:r w:rsidRPr="007C4FED">
        <w:rPr>
          <w:b/>
        </w:rPr>
        <w:t>аванса);</w:t>
      </w:r>
    </w:p>
    <w:p w:rsidR="00000000" w:rsidRPr="007C4FED" w:rsidRDefault="006D09D0">
      <w:pPr>
        <w:pStyle w:val="ConsPlusNormal"/>
        <w:spacing w:before="240"/>
        <w:ind w:firstLine="540"/>
        <w:jc w:val="both"/>
        <w:rPr>
          <w:b/>
        </w:rPr>
      </w:pPr>
      <w:r w:rsidRPr="007C4FED">
        <w:rPr>
          <w:b/>
        </w:rPr>
        <w:t>-&gt; при возврате авансов и расторжении (изменении условий) договора;</w:t>
      </w:r>
    </w:p>
    <w:p w:rsidR="00000000" w:rsidRPr="007C4FED" w:rsidRDefault="006D09D0">
      <w:pPr>
        <w:pStyle w:val="ConsPlusNormal"/>
        <w:spacing w:before="240"/>
        <w:ind w:firstLine="540"/>
        <w:jc w:val="both"/>
        <w:rPr>
          <w:b/>
        </w:rPr>
      </w:pPr>
      <w:r w:rsidRPr="007C4FED">
        <w:rPr>
          <w:b/>
        </w:rPr>
        <w:t>-&gt; при возврате покупателем товаров или отказа от товаров (работ, услуг);</w:t>
      </w:r>
    </w:p>
    <w:p w:rsidR="00000000" w:rsidRPr="007C4FED" w:rsidRDefault="006D09D0">
      <w:pPr>
        <w:pStyle w:val="ConsPlusNormal"/>
        <w:spacing w:before="240"/>
        <w:ind w:firstLine="540"/>
        <w:jc w:val="both"/>
        <w:rPr>
          <w:b/>
        </w:rPr>
      </w:pPr>
      <w:r w:rsidRPr="007C4FED">
        <w:rPr>
          <w:b/>
        </w:rPr>
        <w:t>-&gt; при изменении цены отгруженных товаров (работ, услуг) в сторону уменьшения.</w:t>
      </w:r>
    </w:p>
    <w:p w:rsidR="00000000" w:rsidRPr="007C4FED" w:rsidRDefault="006D09D0">
      <w:pPr>
        <w:pStyle w:val="ConsPlusNormal"/>
        <w:spacing w:before="240"/>
        <w:ind w:firstLine="540"/>
        <w:jc w:val="both"/>
        <w:rPr>
          <w:b/>
        </w:rPr>
      </w:pPr>
      <w:r w:rsidRPr="007C4FED">
        <w:rPr>
          <w:b/>
        </w:rPr>
        <w:t>Вычет исчисленного Н</w:t>
      </w:r>
      <w:proofErr w:type="gramStart"/>
      <w:r w:rsidRPr="007C4FED">
        <w:rPr>
          <w:b/>
        </w:rPr>
        <w:t>ДС впр</w:t>
      </w:r>
      <w:proofErr w:type="gramEnd"/>
      <w:r w:rsidRPr="007C4FED">
        <w:rPr>
          <w:b/>
        </w:rPr>
        <w:t>аве заявить как налогоплательщик УСН, применяющий общую ставку 20 (10)%, так и применяющий специальные ставки 5 (7)%.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В указанных случаях в книге покупок регистрируются авансовые счета-фактуры, либо корректировочные счета-фактуры (при возврате или отказе о</w:t>
      </w:r>
      <w:r>
        <w:t>т товаров, работ, услуг). Сведения из книги покупок выгружаются в декларацию по НДС.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2. предъявленный НДС при покупках, при ввозе товаров в РФ и (или) при перечислении авансов продавцу за будущие покупки ("входной" НДС).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Этот вычет "входного" Н</w:t>
      </w:r>
      <w:proofErr w:type="gramStart"/>
      <w:r>
        <w:t>ДС впр</w:t>
      </w:r>
      <w:proofErr w:type="gramEnd"/>
      <w:r>
        <w:t>аве за</w:t>
      </w:r>
      <w:r>
        <w:t>явить к вычету налогоплательщик УСН, применяющий общеустановленную ставку НДС 20% (10%).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Право на вычет "входного" НДС у налогоплательщика УСН, применяющего специальную ставку НДС 5% или 7%, или у налогоплательщика УСН, применяющего освобождение от уплаты </w:t>
      </w:r>
      <w:r>
        <w:t>НДС, отсутствует. В этом случае "входной" Н</w:t>
      </w:r>
      <w:proofErr w:type="gramStart"/>
      <w:r>
        <w:t>ДС вкл</w:t>
      </w:r>
      <w:proofErr w:type="gramEnd"/>
      <w:r>
        <w:t>ючается в стоимость покупок и учитывается в расходах для УСН по мере учета в расходах стоимости покупок.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bookmarkStart w:id="3" w:name="Par225"/>
      <w:bookmarkEnd w:id="3"/>
      <w:r>
        <w:t>18. Переходные положения по "входному" НДС по покупкам до 01.01.2025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7C4FED">
        <w:rPr>
          <w:highlight w:val="yellow"/>
        </w:rPr>
        <w:t>Суммы "входного" НДС</w:t>
      </w:r>
      <w:r w:rsidRPr="007C4FED">
        <w:rPr>
          <w:highlight w:val="yellow"/>
        </w:rPr>
        <w:t>, которые до конца 2024 года налогоплательщики УСН с объектом налогообложения "доходы минус расходы" не отнесли к расходам</w:t>
      </w:r>
      <w:r>
        <w:t xml:space="preserve"> при применении УСН: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-&gt; </w:t>
      </w:r>
      <w:r w:rsidRPr="007C4FED">
        <w:rPr>
          <w:highlight w:val="yellow"/>
        </w:rPr>
        <w:t xml:space="preserve">можно принять к вычету по правилам </w:t>
      </w:r>
      <w:hyperlink r:id="rId32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 w:rsidRPr="007C4FED">
          <w:rPr>
            <w:color w:val="0000FF"/>
            <w:highlight w:val="yellow"/>
          </w:rPr>
          <w:t>гл. 21</w:t>
        </w:r>
      </w:hyperlink>
      <w:r w:rsidRPr="007C4FED">
        <w:rPr>
          <w:highlight w:val="yellow"/>
        </w:rPr>
        <w:t xml:space="preserve"> НК РФ - при условии, если</w:t>
      </w:r>
      <w:r w:rsidRPr="007C4FED">
        <w:rPr>
          <w:highlight w:val="yellow"/>
        </w:rPr>
        <w:t xml:space="preserve"> налогоплательщик УСН, который обязан исчислять и уплачивать НДС в бюджет, принимает решение применять ставку 20%,</w:t>
      </w:r>
      <w:r>
        <w:t xml:space="preserve"> 10% (</w:t>
      </w:r>
      <w:hyperlink r:id="rId33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п. 9 ст. 8</w:t>
        </w:r>
      </w:hyperlink>
      <w:r>
        <w:t xml:space="preserve"> Закона N 176-ФЗ);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-&gt; к вычету принять нельзя, если налогоплательщик УСН, который обязан исчислять и уплачивать НДС в бюджет, принимает решение применять ставку 5% и 7% (</w:t>
      </w:r>
      <w:hyperlink r:id="rId34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п. 10 ст. 8</w:t>
        </w:r>
      </w:hyperlink>
      <w:r>
        <w:t xml:space="preserve"> Закона N 176-ФЗ).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bookmarkStart w:id="4" w:name="Par230"/>
      <w:bookmarkEnd w:id="4"/>
      <w:r>
        <w:t>19. Восстановление "входного" НДС налогоплательщиком УСН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При изменении режима налогообложения НДС налогоплательщик УСН обязан восстановить ранее принятый к вычету "входной" НДС, а именно: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-&gt; в случае перехода со ставки НДС в размере 20% (10%) на специальные ставки НДС 5% (7%);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-&gt; в случае перехода с начала очере</w:t>
      </w:r>
      <w:r>
        <w:t xml:space="preserve">дного года со ставки НДС в размере 20% (10%) на освобождение от НДС если доход за истекший календарный год составил менее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lastRenderedPageBreak/>
        <w:t>Восстановление НДС означает, что "входной" НДС, ранее принятый к вычету, подлежит уплате в бюджет в составе общей суммы</w:t>
      </w:r>
      <w:r>
        <w:t xml:space="preserve"> налога по декларации. Восстановление НДС осуществляется только в отношении тех товаров (работ, услуг), которые используются для операций, облагаемых по ставке НДС 5% или 7%, или для операций, освобождаемых от НДС.</w:t>
      </w:r>
    </w:p>
    <w:p w:rsidR="00000000" w:rsidRDefault="006D09D0">
      <w:pPr>
        <w:pStyle w:val="ConsPlusNormal"/>
        <w:spacing w:before="240"/>
        <w:ind w:firstLine="540"/>
        <w:jc w:val="both"/>
      </w:pPr>
      <w:proofErr w:type="gramStart"/>
      <w:r>
        <w:t>Восстановление сумм НДС производится в пе</w:t>
      </w:r>
      <w:r>
        <w:t>рвом налоговом периоде, в котором применяется ставка НДС 5% или 7% (</w:t>
      </w:r>
      <w:proofErr w:type="spellStart"/>
      <w:r>
        <w:fldChar w:fldCharType="begin"/>
      </w:r>
      <w:r>
        <w:instrText xml:space="preserve">HYPERLINK https://login.consultant.ru/link/?req=doc&amp;base=LAW&amp;n=466890&amp;date=19.10.2024&amp;dst=26469&amp;field=134&amp;demo=2 \o "\"Налоговый кодекс Российской Федерации (часть вторая)\" от 05.08.2000 </w:instrText>
      </w:r>
      <w:r>
        <w:instrText>N 117-ФЗ (ред. от 30.09.2024)</w:instrText>
      </w:r>
      <w:r>
        <w:br/>
        <w:instrText>------------ Редакция с изменениями, не вступившими в силу</w:instrText>
      </w:r>
      <w:r>
        <w:br/>
        <w:instrText>{КонсультантПлюс}"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2 п. 3. ст. 170</w:t>
      </w:r>
      <w:r>
        <w:fldChar w:fldCharType="end"/>
      </w:r>
      <w:r>
        <w:t xml:space="preserve"> НК РФ) или в последнем налоговом периоде (в 4 квартале) до начала применения освобождения от НДС в соответствии со </w:t>
      </w:r>
      <w:hyperlink r:id="rId35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статьей 145</w:t>
        </w:r>
      </w:hyperlink>
      <w:r>
        <w:t xml:space="preserve"> НК РФ (</w:t>
      </w:r>
      <w:hyperlink r:id="rId36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п. 8 ст. 145</w:t>
        </w:r>
      </w:hyperlink>
      <w:r>
        <w:t xml:space="preserve"> НК РФ).</w:t>
      </w:r>
      <w:proofErr w:type="gramEnd"/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Восстановление к уплате в бюджет сумм входного НДС, ранее принятого к вычету по приобретенным основным средствам, производи</w:t>
      </w:r>
      <w:r>
        <w:t>тся пропорционально остаточной стоимости такого основного средства.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20. Налоговый период по НДС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7C4FED">
        <w:rPr>
          <w:highlight w:val="yellow"/>
        </w:rPr>
        <w:t>Налоговым периодом по НДС является квартал.</w:t>
      </w:r>
      <w:r>
        <w:t xml:space="preserve"> Это означает, что по окончании каждого квартала необходимо определить сумму исчисленного НДС, которую налогоплатель</w:t>
      </w:r>
      <w:r>
        <w:t>щик УСН должен уплатить в бюджет.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21. Расчет суммы НДС, подлежащей уплате в бюджет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Общая сумма НДС рассчитывается налогоплательщиком УСН, который обязан исчислять и уплачивать НДС в бюджет, по итогам налогового периода (квартала). Эта сумма определяется п</w:t>
      </w:r>
      <w:r>
        <w:t>утем сложения всех сумм НДС, исчисленных по всем отгрузкам и (или) полученным авансам за текущий квартал, а также с учетом сумм восстановленного налога (</w:t>
      </w:r>
      <w:hyperlink w:anchor="Par230" w:tooltip="19. Восстановление &quot;входного&quot; НДС налогоплательщиком УСН" w:history="1">
        <w:r>
          <w:rPr>
            <w:color w:val="0000FF"/>
          </w:rPr>
          <w:t>п. 19</w:t>
        </w:r>
      </w:hyperlink>
      <w:r>
        <w:t xml:space="preserve"> Методическ</w:t>
      </w:r>
      <w:r>
        <w:t>их рекомендаций). Данная сумма налога указывается в итоговой строке (строках) книги продаж.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Если у такого налогоплательщика УСН имеются суммы НДС, подлежащие вычету (в случаях, указанных в </w:t>
      </w:r>
      <w:hyperlink w:anchor="Par211" w:tooltip="17. В каких случаях можно заявить налоговые вычеты по НДС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17</w:t>
        </w:r>
      </w:hyperlink>
      <w:r>
        <w:t xml:space="preserve"> и </w:t>
      </w:r>
      <w:hyperlink w:anchor="Par225" w:tooltip="18. Переходные положения по &quot;входному&quot; НДС по покупкам до 01.01.2025" w:history="1">
        <w:r>
          <w:rPr>
            <w:color w:val="0000FF"/>
          </w:rPr>
          <w:t>18</w:t>
        </w:r>
      </w:hyperlink>
      <w:r>
        <w:t xml:space="preserve"> Методических рекомендаций), то из общей суммы НДС вычитаются суммы НДС, подлежащие вычету. Полученная разница подлежит уплате </w:t>
      </w:r>
      <w:r>
        <w:t>в бюджет.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22. Сроки и порядок представления декларации по НДС и уплаты налога</w:t>
      </w:r>
    </w:p>
    <w:p w:rsidR="00000000" w:rsidRPr="007C4FED" w:rsidRDefault="006D09D0">
      <w:pPr>
        <w:pStyle w:val="ConsPlusNormal"/>
        <w:spacing w:before="240"/>
        <w:ind w:firstLine="540"/>
        <w:jc w:val="both"/>
        <w:rPr>
          <w:b/>
        </w:rPr>
      </w:pPr>
      <w:r>
        <w:t>Декларация по НДС представляется налогоплательщиком в налоговый орган исключительно в электронном виде по телекоммуникационным каналам связи через оператора ЭДО. Срок представле</w:t>
      </w:r>
      <w:r>
        <w:t xml:space="preserve">ния декларации по НДС - не позднее 25 числа месяца, следующего за истекшим кварталом. </w:t>
      </w:r>
      <w:r w:rsidRPr="007C4FED">
        <w:rPr>
          <w:b/>
        </w:rPr>
        <w:t xml:space="preserve">Налоговые агенты, применяющие освобождение от уплаты НДС на основании </w:t>
      </w:r>
      <w:hyperlink r:id="rId37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 w:rsidRPr="007C4FED">
          <w:rPr>
            <w:b/>
            <w:color w:val="0000FF"/>
          </w:rPr>
          <w:t>статьи 145</w:t>
        </w:r>
      </w:hyperlink>
      <w:r w:rsidRPr="007C4FED">
        <w:rPr>
          <w:b/>
        </w:rPr>
        <w:t xml:space="preserve"> НК РФ, вправе представить декларацию по НДС на</w:t>
      </w:r>
      <w:r w:rsidRPr="007C4FED">
        <w:rPr>
          <w:b/>
        </w:rPr>
        <w:t xml:space="preserve"> бумажном носителе.</w:t>
      </w:r>
    </w:p>
    <w:p w:rsidR="00000000" w:rsidRDefault="006D09D0">
      <w:pPr>
        <w:pStyle w:val="ConsPlusNormal"/>
        <w:spacing w:before="240"/>
        <w:ind w:firstLine="540"/>
        <w:jc w:val="both"/>
      </w:pPr>
      <w:r w:rsidRPr="007C4FED">
        <w:rPr>
          <w:highlight w:val="yellow"/>
        </w:rPr>
        <w:t>НДС уплачивается равными долями в течение трех месяцев до 28 числа каждого месяца, следующего за истекшим кварталом.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Например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НДС к уплате за 1 квартал 2025 года составил 120 рублей, НДС уплачивается в следующие сроки: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-&gt; первый платеж </w:t>
      </w:r>
      <w:r>
        <w:t>в сумме 40 рублей не позднее 28 апреля;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lastRenderedPageBreak/>
        <w:t>-&gt; второй платеж в сумме 40 рублей не позднее 28 мая;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-&gt; третий платеж в сумме 40 рублей не позднее 30 июня (28 июня - выходной день).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Default="006D09D0">
      <w:pPr>
        <w:pStyle w:val="ConsPlusNormal"/>
        <w:spacing w:before="240"/>
        <w:ind w:firstLine="540"/>
        <w:jc w:val="both"/>
      </w:pPr>
      <w:proofErr w:type="gramStart"/>
      <w:r>
        <w:t xml:space="preserve">Во всех разделах налоговой </w:t>
      </w:r>
      <w:hyperlink r:id="rId38" w:tooltip="Приказ ФНС России от 29.10.2014 N ММВ-7-3/558@ (ред. от 12.12.2022) &quot;Об утверждении формы налоговой декларации по налогу на добавленную стоимость, порядка ее заполнения, а также формата представления налоговой декларации по налогу на добавленную стоимость в электронной форме&quot; (Зарегистрировано в Минюсте России 15.12.2014 N 35171){КонсультантПлюс}" w:history="1">
        <w:r>
          <w:rPr>
            <w:color w:val="0000FF"/>
          </w:rPr>
          <w:t>декларации</w:t>
        </w:r>
      </w:hyperlink>
      <w:r>
        <w:t xml:space="preserve"> по НДС (за исключением </w:t>
      </w:r>
      <w:hyperlink r:id="rId39" w:tooltip="Приказ ФНС России от 29.10.2014 N ММВ-7-3/558@ (ред. от 12.12.2022) &quot;Об утверждении формы налоговой декларации по налогу на добавленную стоимость, порядка ее заполнения, а также формата представления налоговой декларации по налогу на добавленную стоимость в электронной форме&quot; (Зарегистрировано в Минюсте России 15.12.2014 N 35171){КонсультантПлюс}" w:history="1">
        <w:r>
          <w:rPr>
            <w:color w:val="0000FF"/>
          </w:rPr>
          <w:t>разделов 8</w:t>
        </w:r>
      </w:hyperlink>
      <w:r>
        <w:t xml:space="preserve"> - </w:t>
      </w:r>
      <w:hyperlink r:id="rId40" w:tooltip="Приказ ФНС России от 29.10.2014 N ММВ-7-3/558@ (ред. от 12.12.2022) &quot;Об утверждении формы налоговой декларации по налогу на добавленную стоимость, порядка ее заполнения, а также формата представления налоговой декларации по налогу на добавленную стоимость в электронной форме&quot; (Зарегистрировано в Минюсте России 15.12.2014 N 35171){КонсультантПлюс}" w:history="1">
        <w:r>
          <w:rPr>
            <w:color w:val="0000FF"/>
          </w:rPr>
          <w:t>12</w:t>
        </w:r>
      </w:hyperlink>
      <w:r>
        <w:t>) показатели указываются в полных рублях</w:t>
      </w:r>
      <w:proofErr w:type="gramEnd"/>
      <w:r>
        <w:t xml:space="preserve"> (</w:t>
      </w:r>
      <w:hyperlink r:id="rId41" w:tooltip="Приказ ФНС России от 29.10.2014 N ММВ-7-3/558@ (ред. от 12.12.2022) &quot;Об утверждении формы налоговой декларации по налогу на добавленную стоимость, порядка ее заполнения, а также формата представления налоговой декларации по налогу на добавленную стоимость в электронной форме&quot; (Зарегистрировано в Минюсте России 15.12.2014 N 35171){КонсультантПлюс}" w:history="1">
        <w:r>
          <w:rPr>
            <w:color w:val="0000FF"/>
          </w:rPr>
          <w:t>п. 15</w:t>
        </w:r>
      </w:hyperlink>
      <w:r>
        <w:t xml:space="preserve"> Порядка заполнения налоговой декларации по НДС). Сумма налога менее 50 коп. отбрасывается, а сум</w:t>
      </w:r>
      <w:r>
        <w:t>ма налога 50 коп. и более округляется до полного рубля.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23. Какие основные ограничения установлены для перехода с ОСНО на УСН с 01.01.2025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В 2024 году увеличены пороговые значения</w:t>
      </w:r>
      <w:r>
        <w:t xml:space="preserve"> по размеру доходов организации за 9 месяцев календарного года, в котором организация, применяющая ОСНО, подает Уведомление о переходе на УСН - со 112,5 до 337,5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(критерий действует только для организаций) (</w:t>
      </w:r>
      <w:hyperlink r:id="rId42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>
          <w:rPr>
            <w:color w:val="0000FF"/>
          </w:rPr>
          <w:t>п</w:t>
        </w:r>
        <w:r>
          <w:rPr>
            <w:color w:val="0000FF"/>
          </w:rPr>
          <w:t>. 2 ст. 346</w:t>
        </w:r>
      </w:hyperlink>
      <w:r>
        <w:t xml:space="preserve"> НК РФ).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Обратите внимание!</w:t>
      </w:r>
    </w:p>
    <w:p w:rsidR="00000000" w:rsidRPr="00C16697" w:rsidRDefault="006D09D0">
      <w:pPr>
        <w:pStyle w:val="ConsPlusNormal"/>
        <w:spacing w:before="240"/>
        <w:ind w:firstLine="540"/>
        <w:jc w:val="both"/>
        <w:rPr>
          <w:b/>
          <w:color w:val="FF0000"/>
        </w:rPr>
      </w:pPr>
      <w:r w:rsidRPr="00C16697">
        <w:rPr>
          <w:highlight w:val="yellow"/>
        </w:rPr>
        <w:t xml:space="preserve">Налогоплательщики, применявшие УСН и утратившие в 2024 году право на ее применение в связи с превышением пороговых значений по размеру доходов (с учетом коэффициента-дефлятора 265,8 </w:t>
      </w:r>
      <w:proofErr w:type="spellStart"/>
      <w:proofErr w:type="gramStart"/>
      <w:r w:rsidRPr="00C16697">
        <w:rPr>
          <w:highlight w:val="yellow"/>
        </w:rPr>
        <w:t>млн</w:t>
      </w:r>
      <w:proofErr w:type="spellEnd"/>
      <w:proofErr w:type="gramEnd"/>
      <w:r w:rsidRPr="00C16697">
        <w:rPr>
          <w:highlight w:val="yellow"/>
        </w:rPr>
        <w:t xml:space="preserve"> рублей), вправе перейти на У</w:t>
      </w:r>
      <w:r w:rsidRPr="00C16697">
        <w:rPr>
          <w:highlight w:val="yellow"/>
        </w:rPr>
        <w:t>СН с 01.01.2025.</w:t>
      </w:r>
      <w:r>
        <w:t xml:space="preserve"> При этом </w:t>
      </w:r>
      <w:r w:rsidRPr="00C16697">
        <w:rPr>
          <w:highlight w:val="yellow"/>
        </w:rPr>
        <w:t>организации должны соответствовать установленному</w:t>
      </w:r>
      <w:r>
        <w:t xml:space="preserve"> для целей перехода на УСН </w:t>
      </w:r>
      <w:r w:rsidRPr="00C16697">
        <w:rPr>
          <w:highlight w:val="yellow"/>
        </w:rPr>
        <w:t>критерию по размеру доходов за 9 месяцев</w:t>
      </w:r>
      <w:r>
        <w:t xml:space="preserve"> календарного года </w:t>
      </w:r>
      <w:r w:rsidRPr="00C16697">
        <w:rPr>
          <w:highlight w:val="yellow"/>
        </w:rPr>
        <w:t xml:space="preserve">(337,5 </w:t>
      </w:r>
      <w:proofErr w:type="spellStart"/>
      <w:proofErr w:type="gramStart"/>
      <w:r w:rsidRPr="00C16697">
        <w:rPr>
          <w:highlight w:val="yellow"/>
        </w:rPr>
        <w:t>млн</w:t>
      </w:r>
      <w:proofErr w:type="spellEnd"/>
      <w:proofErr w:type="gramEnd"/>
      <w:r w:rsidRPr="00C16697">
        <w:rPr>
          <w:highlight w:val="yellow"/>
        </w:rPr>
        <w:t xml:space="preserve"> рублей).</w:t>
      </w:r>
      <w:r>
        <w:t xml:space="preserve"> </w:t>
      </w:r>
      <w:r w:rsidRPr="00C16697">
        <w:rPr>
          <w:b/>
          <w:color w:val="FF0000"/>
        </w:rPr>
        <w:t>На ИП указанные ограничения не распространяются.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24. Какие с 2025 года уст</w:t>
      </w:r>
      <w:r>
        <w:t>ановлены пороговые значения для применения УСН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С 2025 года увеличены пороговые значения для применения УСН: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-&gt; с 200 (265,8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с учетом коэффициента-дефлятора) до 450 </w:t>
      </w:r>
      <w:proofErr w:type="spellStart"/>
      <w:r>
        <w:t>млн</w:t>
      </w:r>
      <w:proofErr w:type="spellEnd"/>
      <w:r>
        <w:t xml:space="preserve"> рублей - по размеру доходов;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-&gt; с 150 до 200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- по размеру остаточн</w:t>
      </w:r>
      <w:r>
        <w:t>ой стоимости основных средств.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Также действует пороговое значение по средней численности работников за отчетный (налоговый) период - 130 человек.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25. Какие ставки применяются для УСН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 xml:space="preserve">-&gt; 6% - для объекта "доходы" (субъекты РФ вправе своим законом понизить </w:t>
      </w:r>
      <w:r>
        <w:t>ставку до 1%);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-&gt; 15% - для объекта "доходы - расходы" (субъекты РФ вправе своим законом понизить ставку до 5%);</w:t>
      </w:r>
    </w:p>
    <w:p w:rsidR="00000000" w:rsidRDefault="006D09D0">
      <w:pPr>
        <w:pStyle w:val="ConsPlusNormal"/>
        <w:spacing w:before="240"/>
        <w:ind w:firstLine="540"/>
        <w:jc w:val="both"/>
      </w:pPr>
      <w:proofErr w:type="gramStart"/>
      <w:r>
        <w:t>-&gt; 0% - для вновь зарегистрированных ИП (в течение двух лет), осуществляющих деятельность в производственной, социальной и (или) научной сферах</w:t>
      </w:r>
      <w:r>
        <w:t>, а также в сфере бытовых услуг населению и услуг по предоставлению мест для временного проживания (если такая ставка установлена законом субъекта РФ).</w:t>
      </w:r>
      <w:proofErr w:type="gramEnd"/>
    </w:p>
    <w:p w:rsidR="00000000" w:rsidRDefault="006D09D0">
      <w:pPr>
        <w:pStyle w:val="ConsPlusNormal"/>
        <w:spacing w:before="240"/>
        <w:ind w:firstLine="540"/>
        <w:jc w:val="both"/>
      </w:pPr>
      <w:r w:rsidRPr="00C16697">
        <w:rPr>
          <w:highlight w:val="yellow"/>
        </w:rPr>
        <w:t>С 2025 года исключаются повышенные налоговые ставки по УСН</w:t>
      </w:r>
      <w:r>
        <w:t xml:space="preserve"> (8% для объекта "доходы", </w:t>
      </w:r>
      <w:r>
        <w:lastRenderedPageBreak/>
        <w:t>20% для объекта "до</w:t>
      </w:r>
      <w:r>
        <w:t xml:space="preserve">ходы-расходы"), применяемые налогоплательщиками, если их доходы в отчетном (налоговом) периоде превысили 150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(в 2024 году с учетом коэффициента-дефлятора 199,35 </w:t>
      </w:r>
      <w:proofErr w:type="spellStart"/>
      <w:r>
        <w:t>млн</w:t>
      </w:r>
      <w:proofErr w:type="spellEnd"/>
      <w:r>
        <w:t xml:space="preserve"> рублей), но не превысили 200 </w:t>
      </w:r>
      <w:proofErr w:type="spellStart"/>
      <w:r>
        <w:t>млн</w:t>
      </w:r>
      <w:proofErr w:type="spellEnd"/>
      <w:r>
        <w:t xml:space="preserve"> рублей (в 2024 году с учетом коэффициента-дефля</w:t>
      </w:r>
      <w:r>
        <w:t xml:space="preserve">тора 265,8 </w:t>
      </w:r>
      <w:proofErr w:type="spellStart"/>
      <w:r>
        <w:t>млн</w:t>
      </w:r>
      <w:proofErr w:type="spellEnd"/>
      <w:r>
        <w:t xml:space="preserve"> рублей) и (или) средняя численность работников превысила 100 человек, но не превысила 130 человек.</w:t>
      </w:r>
    </w:p>
    <w:p w:rsidR="00000000" w:rsidRDefault="006D09D0">
      <w:pPr>
        <w:pStyle w:val="ConsPlusNormal"/>
        <w:ind w:firstLine="540"/>
        <w:jc w:val="both"/>
      </w:pPr>
    </w:p>
    <w:p w:rsidR="00000000" w:rsidRDefault="006D09D0">
      <w:pPr>
        <w:pStyle w:val="ConsPlusTitle"/>
        <w:ind w:firstLine="540"/>
        <w:jc w:val="both"/>
        <w:outlineLvl w:val="1"/>
      </w:pPr>
      <w:r>
        <w:t>26. Порядок применения чеков ККТ налогоплательщиками УСН, которые обязаны исчислять и уплачивать НДС в бюджет с 01.01.2025</w:t>
      </w:r>
    </w:p>
    <w:p w:rsidR="00000000" w:rsidRDefault="006D09D0">
      <w:pPr>
        <w:pStyle w:val="ConsPlusNormal"/>
        <w:spacing w:before="240"/>
        <w:ind w:firstLine="540"/>
        <w:jc w:val="both"/>
      </w:pPr>
      <w:proofErr w:type="gramStart"/>
      <w:r>
        <w:t>С 01.01.2025 налог</w:t>
      </w:r>
      <w:r>
        <w:t>оплательщики УСН, которые обязаны исчислять и уплачивать НДС в бюджет, осуществляющие расчеты с применением ККТ и выбравшие уплату НДС по специальной ставке (5% или 7%), должны перейти на указание новых ставок НДС в кассовых чеках в соответствии с изменени</w:t>
      </w:r>
      <w:r>
        <w:t xml:space="preserve">ями, вносимыми в </w:t>
      </w:r>
      <w:hyperlink r:id="rId43" w:tooltip="Приказ ФНС России от 14.09.2020 N ЕД-7-20/662@ (ред. от 12.04.2023) &quot;Об утверждении дополнительных реквизитов фискальных документов и форматов фискальных документов, обязательных к использованию&quot; (Зарегистрировано в Минюсте России 09.12.2020 N 61361){КонсультантПлюс}" w:history="1">
        <w:r>
          <w:rPr>
            <w:color w:val="0000FF"/>
          </w:rPr>
          <w:t>Приказ</w:t>
        </w:r>
      </w:hyperlink>
      <w:r>
        <w:t xml:space="preserve"> ФНС России от 14.09.2020 N ЕД-7-20/662@.</w:t>
      </w:r>
      <w:proofErr w:type="gramEnd"/>
    </w:p>
    <w:p w:rsidR="00000000" w:rsidRDefault="006D09D0">
      <w:pPr>
        <w:pStyle w:val="ConsPlusNormal"/>
        <w:spacing w:before="240"/>
        <w:ind w:firstLine="540"/>
        <w:jc w:val="both"/>
      </w:pPr>
      <w:r>
        <w:t>Однако</w:t>
      </w:r>
      <w:proofErr w:type="gramStart"/>
      <w:r>
        <w:t>,</w:t>
      </w:r>
      <w:proofErr w:type="gramEnd"/>
      <w:r>
        <w:t xml:space="preserve"> если разработчики ККТ к 01.01.2025 не предоставят обновленную прошив</w:t>
      </w:r>
      <w:r>
        <w:t>ку ККТ, поддерживающую указание в кассовом чеке специальных ставок по НДС, то пользователи таких ККТ могут временно продолжить формировать кассовые чеки по прежним правилам с использованием реквизитов "сумма расчета по чеку без НДС" (тег 1105) и "сумма рас</w:t>
      </w:r>
      <w:r>
        <w:t>четов без НДС" (тег 1183) до выхода соответствующего обновления. При этом сумма расчета должна включать в себя НДС по специальным ставкам (5% или 7%).</w:t>
      </w:r>
    </w:p>
    <w:p w:rsidR="00000000" w:rsidRDefault="006D09D0">
      <w:pPr>
        <w:pStyle w:val="ConsPlusNormal"/>
        <w:spacing w:before="240"/>
        <w:ind w:firstLine="540"/>
        <w:jc w:val="both"/>
      </w:pPr>
      <w:r>
        <w:t>После появления обновленной прошивки ККТ, поддерживающей специальные ставки НДС, пользователям необходимо</w:t>
      </w:r>
      <w:r>
        <w:t xml:space="preserve"> начать формировать кассовые чеки с указанием новых ставок НДС.</w:t>
      </w:r>
    </w:p>
    <w:p w:rsidR="00000000" w:rsidRDefault="006D09D0">
      <w:pPr>
        <w:pStyle w:val="ConsPlusNormal"/>
        <w:jc w:val="both"/>
      </w:pPr>
    </w:p>
    <w:p w:rsidR="00000000" w:rsidRDefault="006D09D0">
      <w:pPr>
        <w:pStyle w:val="ConsPlusNormal"/>
        <w:jc w:val="both"/>
      </w:pPr>
    </w:p>
    <w:p w:rsidR="006D09D0" w:rsidRDefault="006D09D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D09D0">
      <w:footerReference w:type="default" r:id="rId44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9D0" w:rsidRDefault="006D09D0">
      <w:pPr>
        <w:spacing w:after="0" w:line="240" w:lineRule="auto"/>
      </w:pPr>
      <w:r>
        <w:separator/>
      </w:r>
    </w:p>
  </w:endnote>
  <w:endnote w:type="continuationSeparator" w:id="0">
    <w:p w:rsidR="006D09D0" w:rsidRDefault="006D0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697" w:rsidRDefault="00C16697">
    <w:pPr>
      <w:pStyle w:val="a5"/>
      <w:jc w:val="right"/>
    </w:pPr>
    <w:fldSimple w:instr=" PAGE   \* MERGEFORMAT ">
      <w:r w:rsidR="009313CD">
        <w:rPr>
          <w:noProof/>
        </w:rPr>
        <w:t>1</w:t>
      </w:r>
    </w:fldSimple>
  </w:p>
  <w:p w:rsidR="00000000" w:rsidRDefault="006D09D0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9D0" w:rsidRDefault="006D09D0">
      <w:pPr>
        <w:spacing w:after="0" w:line="240" w:lineRule="auto"/>
      </w:pPr>
      <w:r>
        <w:separator/>
      </w:r>
    </w:p>
  </w:footnote>
  <w:footnote w:type="continuationSeparator" w:id="0">
    <w:p w:rsidR="006D09D0" w:rsidRDefault="006D09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DCB"/>
    <w:rsid w:val="00275DCB"/>
    <w:rsid w:val="003A5F3C"/>
    <w:rsid w:val="00574B61"/>
    <w:rsid w:val="005E4AA5"/>
    <w:rsid w:val="006D09D0"/>
    <w:rsid w:val="007C4FED"/>
    <w:rsid w:val="009313CD"/>
    <w:rsid w:val="00C16697"/>
    <w:rsid w:val="00CB6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C166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6697"/>
  </w:style>
  <w:style w:type="paragraph" w:styleId="a5">
    <w:name w:val="footer"/>
    <w:basedOn w:val="a"/>
    <w:link w:val="a6"/>
    <w:uiPriority w:val="99"/>
    <w:unhideWhenUsed/>
    <w:rsid w:val="00C166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166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890&amp;date=19.10.2024&amp;dst=100008&amp;field=134&amp;demo=2" TargetMode="External"/><Relationship Id="rId13" Type="http://schemas.openxmlformats.org/officeDocument/2006/relationships/hyperlink" Target="https://login.consultant.ru/link/?req=doc&amp;base=LAW&amp;n=466890&amp;date=19.10.2024&amp;dst=14552&amp;field=134&amp;demo=2" TargetMode="External"/><Relationship Id="rId18" Type="http://schemas.openxmlformats.org/officeDocument/2006/relationships/hyperlink" Target="https://login.consultant.ru/link/?req=doc&amp;base=LAW&amp;n=466890&amp;date=19.10.2024&amp;dst=100307&amp;field=134&amp;demo=2" TargetMode="External"/><Relationship Id="rId26" Type="http://schemas.openxmlformats.org/officeDocument/2006/relationships/hyperlink" Target="https://login.consultant.ru/link/?req=doc&amp;base=LAW&amp;n=466890&amp;date=19.10.2024&amp;dst=100554&amp;field=134&amp;demo=2" TargetMode="External"/><Relationship Id="rId39" Type="http://schemas.openxmlformats.org/officeDocument/2006/relationships/hyperlink" Target="https://login.consultant.ru/link/?req=doc&amp;base=LAW&amp;n=438268&amp;date=19.10.2024&amp;dst=3454&amp;field=134&amp;demo=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66890&amp;date=19.10.2024&amp;dst=16185&amp;field=134&amp;demo=2" TargetMode="External"/><Relationship Id="rId34" Type="http://schemas.openxmlformats.org/officeDocument/2006/relationships/hyperlink" Target="https://login.consultant.ru/link/?req=doc&amp;base=LAW&amp;n=480697&amp;date=19.10.2024&amp;dst=101041&amp;field=134&amp;demo=2" TargetMode="External"/><Relationship Id="rId42" Type="http://schemas.openxmlformats.org/officeDocument/2006/relationships/hyperlink" Target="https://login.consultant.ru/link/?req=doc&amp;base=LAW&amp;n=466890&amp;date=19.10.2024&amp;dst=185&amp;field=134&amp;demo=2" TargetMode="External"/><Relationship Id="rId7" Type="http://schemas.openxmlformats.org/officeDocument/2006/relationships/hyperlink" Target="https://login.consultant.ru/link/?req=doc&amp;base=LAW&amp;n=480697&amp;date=19.10.2024&amp;dst=100018&amp;field=134&amp;demo=2" TargetMode="External"/><Relationship Id="rId12" Type="http://schemas.openxmlformats.org/officeDocument/2006/relationships/hyperlink" Target="https://login.consultant.ru/link/?req=doc&amp;base=LAW&amp;n=466890&amp;date=19.10.2024&amp;dst=100080&amp;field=134&amp;demo=2" TargetMode="External"/><Relationship Id="rId17" Type="http://schemas.openxmlformats.org/officeDocument/2006/relationships/hyperlink" Target="https://login.consultant.ru/link/?req=doc&amp;base=LAW&amp;n=466890&amp;date=19.10.2024&amp;dst=6851&amp;field=134&amp;demo=2" TargetMode="External"/><Relationship Id="rId25" Type="http://schemas.openxmlformats.org/officeDocument/2006/relationships/hyperlink" Target="https://login.consultant.ru/link/?req=doc&amp;base=LAW&amp;n=466890&amp;date=19.10.2024&amp;dst=100018&amp;field=134&amp;demo=2" TargetMode="External"/><Relationship Id="rId33" Type="http://schemas.openxmlformats.org/officeDocument/2006/relationships/hyperlink" Target="https://login.consultant.ru/link/?req=doc&amp;base=LAW&amp;n=480697&amp;date=19.10.2024&amp;dst=101040&amp;field=134&amp;demo=2" TargetMode="External"/><Relationship Id="rId38" Type="http://schemas.openxmlformats.org/officeDocument/2006/relationships/hyperlink" Target="https://login.consultant.ru/link/?req=doc&amp;base=LAW&amp;n=438268&amp;date=19.10.2024&amp;dst=100026&amp;field=134&amp;demo=2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6890&amp;date=19.10.2024&amp;dst=6028&amp;field=134&amp;demo=2" TargetMode="External"/><Relationship Id="rId20" Type="http://schemas.openxmlformats.org/officeDocument/2006/relationships/hyperlink" Target="https://login.consultant.ru/link/?req=doc&amp;base=LAW&amp;n=466890&amp;date=19.10.2024&amp;dst=25769&amp;field=134&amp;demo=2" TargetMode="External"/><Relationship Id="rId29" Type="http://schemas.openxmlformats.org/officeDocument/2006/relationships/hyperlink" Target="https://login.consultant.ru/link/?req=doc&amp;base=LAW&amp;n=466890&amp;date=19.10.2024&amp;dst=100534&amp;field=134&amp;demo=2" TargetMode="External"/><Relationship Id="rId41" Type="http://schemas.openxmlformats.org/officeDocument/2006/relationships/hyperlink" Target="https://login.consultant.ru/link/?req=doc&amp;base=LAW&amp;n=438268&amp;date=19.10.2024&amp;dst=100799&amp;field=134&amp;demo=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0697&amp;date=19.10.2024&amp;demo=2" TargetMode="External"/><Relationship Id="rId11" Type="http://schemas.openxmlformats.org/officeDocument/2006/relationships/hyperlink" Target="https://login.consultant.ru/link/?req=doc&amp;base=LAW&amp;n=466890&amp;date=19.10.2024&amp;dst=100041&amp;field=134&amp;demo=2" TargetMode="External"/><Relationship Id="rId24" Type="http://schemas.openxmlformats.org/officeDocument/2006/relationships/hyperlink" Target="https://login.consultant.ru/link/?req=doc&amp;base=LAW&amp;n=466890&amp;date=19.10.2024&amp;dst=100048&amp;field=134&amp;demo=2" TargetMode="External"/><Relationship Id="rId32" Type="http://schemas.openxmlformats.org/officeDocument/2006/relationships/hyperlink" Target="https://login.consultant.ru/link/?req=doc&amp;base=LAW&amp;n=466890&amp;date=19.10.2024&amp;dst=100008&amp;field=134&amp;demo=2" TargetMode="External"/><Relationship Id="rId37" Type="http://schemas.openxmlformats.org/officeDocument/2006/relationships/hyperlink" Target="https://login.consultant.ru/link/?req=doc&amp;base=LAW&amp;n=466890&amp;date=19.10.2024&amp;dst=100018&amp;field=134&amp;demo=2" TargetMode="External"/><Relationship Id="rId40" Type="http://schemas.openxmlformats.org/officeDocument/2006/relationships/hyperlink" Target="https://login.consultant.ru/link/?req=doc&amp;base=LAW&amp;n=438268&amp;date=19.10.2024&amp;dst=100726&amp;field=134&amp;demo=2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66890&amp;date=19.10.2024&amp;dst=25335&amp;field=134&amp;demo=2" TargetMode="External"/><Relationship Id="rId23" Type="http://schemas.openxmlformats.org/officeDocument/2006/relationships/hyperlink" Target="https://login.consultant.ru/link/?req=doc&amp;base=LAW&amp;n=466890&amp;date=19.10.2024&amp;dst=100080&amp;field=134&amp;demo=2" TargetMode="External"/><Relationship Id="rId28" Type="http://schemas.openxmlformats.org/officeDocument/2006/relationships/hyperlink" Target="https://login.consultant.ru/link/?req=doc&amp;base=LAW&amp;n=466890&amp;date=19.10.2024&amp;dst=100515&amp;field=134&amp;demo=2" TargetMode="External"/><Relationship Id="rId36" Type="http://schemas.openxmlformats.org/officeDocument/2006/relationships/hyperlink" Target="https://login.consultant.ru/link/?req=doc&amp;base=LAW&amp;n=466890&amp;date=19.10.2024&amp;dst=10513&amp;field=134&amp;demo=2" TargetMode="External"/><Relationship Id="rId10" Type="http://schemas.openxmlformats.org/officeDocument/2006/relationships/hyperlink" Target="https://login.consultant.ru/link/?req=doc&amp;base=LAW&amp;n=466890&amp;date=19.10.2024&amp;dst=15434&amp;field=134&amp;demo=2" TargetMode="External"/><Relationship Id="rId19" Type="http://schemas.openxmlformats.org/officeDocument/2006/relationships/hyperlink" Target="https://login.consultant.ru/link/?req=doc&amp;base=LAW&amp;n=466890&amp;date=19.10.2024&amp;dst=6858&amp;field=134&amp;demo=2" TargetMode="External"/><Relationship Id="rId31" Type="http://schemas.openxmlformats.org/officeDocument/2006/relationships/hyperlink" Target="https://login.consultant.ru/link/?req=doc&amp;base=LAW&amp;n=438268&amp;date=19.10.2024&amp;dst=3454&amp;field=134&amp;demo=2" TargetMode="External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66890&amp;date=19.10.2024&amp;dst=103572&amp;field=134&amp;demo=2" TargetMode="External"/><Relationship Id="rId14" Type="http://schemas.openxmlformats.org/officeDocument/2006/relationships/hyperlink" Target="https://login.consultant.ru/link/?req=doc&amp;base=LAW&amp;n=466890&amp;date=19.10.2024&amp;dst=14535&amp;field=134&amp;demo=2" TargetMode="External"/><Relationship Id="rId22" Type="http://schemas.openxmlformats.org/officeDocument/2006/relationships/hyperlink" Target="https://login.consultant.ru/link/?req=doc&amp;base=LAW&amp;n=466890&amp;date=19.10.2024&amp;dst=26681&amp;field=134&amp;demo=2" TargetMode="External"/><Relationship Id="rId27" Type="http://schemas.openxmlformats.org/officeDocument/2006/relationships/hyperlink" Target="https://login.consultant.ru/link/?req=doc&amp;base=LAW&amp;n=466890&amp;date=19.10.2024&amp;dst=22195&amp;field=134&amp;demo=2" TargetMode="External"/><Relationship Id="rId30" Type="http://schemas.openxmlformats.org/officeDocument/2006/relationships/hyperlink" Target="https://login.consultant.ru/link/?req=doc&amp;base=LAW&amp;n=438268&amp;date=19.10.2024&amp;dst=3589&amp;field=134&amp;demo=2" TargetMode="External"/><Relationship Id="rId35" Type="http://schemas.openxmlformats.org/officeDocument/2006/relationships/hyperlink" Target="https://login.consultant.ru/link/?req=doc&amp;base=LAW&amp;n=466890&amp;date=19.10.2024&amp;dst=100018&amp;field=134&amp;demo=2" TargetMode="External"/><Relationship Id="rId43" Type="http://schemas.openxmlformats.org/officeDocument/2006/relationships/hyperlink" Target="https://login.consultant.ru/link/?req=doc&amp;base=LAW&amp;n=448874&amp;date=19.10.2024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15</Pages>
  <Words>7373</Words>
  <Characters>42028</Characters>
  <Application>Microsoft Office Word</Application>
  <DocSecurity>2</DocSecurity>
  <Lines>350</Lines>
  <Paragraphs>98</Paragraphs>
  <ScaleCrop>false</ScaleCrop>
  <Company>КонсультантПлюс Версия 4024.00.30</Company>
  <LinksUpToDate>false</LinksUpToDate>
  <CharactersWithSpaces>49303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17.10.2024 N СД-4-3/11815@"Методические рекомендации для налогоплательщиков, применяющих упрощенную систему налогообложения, которые с 1 января 2025 года признаются налогоплательщиками налога на добавленную стоимость"(вместе с "Мето</dc:title>
  <dc:creator>Пользователь Windows</dc:creator>
  <cp:lastModifiedBy>Пользователь Windows</cp:lastModifiedBy>
  <cp:revision>8</cp:revision>
  <dcterms:created xsi:type="dcterms:W3CDTF">2024-10-20T08:01:00Z</dcterms:created>
  <dcterms:modified xsi:type="dcterms:W3CDTF">2024-10-20T08:25:00Z</dcterms:modified>
</cp:coreProperties>
</file>