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103"/>
        <w:gridCol w:w="5104"/>
      </w:tblGrid>
      <w:tr w:rsidR="00000000" w:rsidRPr="003367BD" w:rsidTr="007B44A8">
        <w:tc>
          <w:tcPr>
            <w:tcW w:w="5103" w:type="dxa"/>
          </w:tcPr>
          <w:p w:rsidR="00000000" w:rsidRPr="003367BD" w:rsidRDefault="00084BBA">
            <w:pPr>
              <w:pStyle w:val="ConsPlusNormal"/>
              <w:rPr>
                <w:rFonts w:eastAsiaTheme="minorEastAsia"/>
              </w:rPr>
            </w:pPr>
            <w:r w:rsidRPr="003367BD">
              <w:rPr>
                <w:rFonts w:eastAsiaTheme="minorEastAsia"/>
              </w:rPr>
              <w:t>8 августа</w:t>
            </w:r>
            <w:r w:rsidRPr="003367BD">
              <w:rPr>
                <w:rFonts w:eastAsiaTheme="minorEastAsia"/>
              </w:rPr>
              <w:t> 2024 года</w:t>
            </w:r>
          </w:p>
        </w:tc>
        <w:tc>
          <w:tcPr>
            <w:tcW w:w="5104" w:type="dxa"/>
          </w:tcPr>
          <w:p w:rsidR="00000000" w:rsidRPr="003367BD" w:rsidRDefault="00084BBA">
            <w:pPr>
              <w:pStyle w:val="ConsPlusNormal"/>
              <w:jc w:val="right"/>
              <w:rPr>
                <w:rFonts w:eastAsiaTheme="minorEastAsia"/>
              </w:rPr>
            </w:pPr>
            <w:r w:rsidRPr="003367BD">
              <w:rPr>
                <w:rFonts w:eastAsiaTheme="minorEastAsia"/>
              </w:rPr>
              <w:t>N 221-ФЗ</w:t>
            </w:r>
          </w:p>
        </w:tc>
      </w:tr>
    </w:tbl>
    <w:p w:rsidR="00000000" w:rsidRDefault="00084BB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084BBA">
      <w:pPr>
        <w:pStyle w:val="ConsPlusNormal"/>
        <w:jc w:val="both"/>
      </w:pPr>
    </w:p>
    <w:p w:rsidR="00000000" w:rsidRDefault="00084BBA">
      <w:pPr>
        <w:pStyle w:val="ConsPlusTitle"/>
        <w:jc w:val="center"/>
      </w:pPr>
      <w:r>
        <w:t>РОССИЙСКАЯ ФЕДЕРАЦИЯ</w:t>
      </w:r>
    </w:p>
    <w:p w:rsidR="00000000" w:rsidRDefault="00084BBA">
      <w:pPr>
        <w:pStyle w:val="ConsPlusTitle"/>
        <w:jc w:val="center"/>
      </w:pPr>
    </w:p>
    <w:p w:rsidR="00000000" w:rsidRDefault="00084BBA">
      <w:pPr>
        <w:pStyle w:val="ConsPlusTitle"/>
        <w:jc w:val="center"/>
      </w:pPr>
      <w:r>
        <w:t>ФЕДЕРАЛЬНЫЙ ЗАКОН</w:t>
      </w:r>
    </w:p>
    <w:p w:rsidR="00000000" w:rsidRDefault="00084BBA">
      <w:pPr>
        <w:pStyle w:val="ConsPlusTitle"/>
        <w:jc w:val="center"/>
      </w:pPr>
    </w:p>
    <w:p w:rsidR="00000000" w:rsidRDefault="00084BBA">
      <w:pPr>
        <w:pStyle w:val="ConsPlusTitle"/>
        <w:jc w:val="center"/>
      </w:pPr>
      <w:r>
        <w:t>О ВНЕСЕНИИ ИЗМЕНЕНИЙ</w:t>
      </w:r>
    </w:p>
    <w:p w:rsidR="00000000" w:rsidRDefault="00084BBA">
      <w:pPr>
        <w:pStyle w:val="ConsPlusTitle"/>
        <w:jc w:val="center"/>
      </w:pPr>
      <w:r>
        <w:t>В ОТДЕЛЬНЫЕ ЗАКОНОДАТЕЛЬНЫЕ АКТЫ РОССИЙСКОЙ ФЕДЕРАЦИИ</w:t>
      </w:r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Normal"/>
        <w:jc w:val="right"/>
      </w:pPr>
      <w:proofErr w:type="gramStart"/>
      <w:r>
        <w:t>Принят</w:t>
      </w:r>
      <w:proofErr w:type="gramEnd"/>
    </w:p>
    <w:p w:rsidR="00000000" w:rsidRDefault="00084BBA">
      <w:pPr>
        <w:pStyle w:val="ConsPlusNormal"/>
        <w:jc w:val="right"/>
      </w:pPr>
      <w:r>
        <w:t>Государственной Думой</w:t>
      </w:r>
    </w:p>
    <w:p w:rsidR="00000000" w:rsidRDefault="00084BBA">
      <w:pPr>
        <w:pStyle w:val="ConsPlusNormal"/>
        <w:jc w:val="right"/>
      </w:pPr>
      <w:r>
        <w:t>30 июля 2024 года</w:t>
      </w:r>
    </w:p>
    <w:p w:rsidR="00000000" w:rsidRDefault="00084BBA">
      <w:pPr>
        <w:pStyle w:val="ConsPlusNormal"/>
        <w:jc w:val="right"/>
      </w:pPr>
    </w:p>
    <w:p w:rsidR="00000000" w:rsidRDefault="00084BBA">
      <w:pPr>
        <w:pStyle w:val="ConsPlusNormal"/>
        <w:jc w:val="right"/>
      </w:pPr>
      <w:r>
        <w:t>Одобрен</w:t>
      </w:r>
    </w:p>
    <w:p w:rsidR="00000000" w:rsidRDefault="00084BBA">
      <w:pPr>
        <w:pStyle w:val="ConsPlusNormal"/>
        <w:jc w:val="right"/>
      </w:pPr>
      <w:r>
        <w:t>Советом Федерации</w:t>
      </w:r>
    </w:p>
    <w:p w:rsidR="00000000" w:rsidRDefault="00084BBA">
      <w:pPr>
        <w:pStyle w:val="ConsPlusNormal"/>
        <w:jc w:val="right"/>
      </w:pPr>
      <w:r>
        <w:t>2 августа 2024 года</w:t>
      </w:r>
    </w:p>
    <w:p w:rsidR="00000000" w:rsidRDefault="00084BBA">
      <w:pPr>
        <w:pStyle w:val="ConsPlusNormal"/>
        <w:jc w:val="right"/>
      </w:pPr>
    </w:p>
    <w:p w:rsidR="00000000" w:rsidRDefault="00084BBA">
      <w:pPr>
        <w:pStyle w:val="ConsPlusTitle"/>
        <w:ind w:firstLine="540"/>
        <w:jc w:val="both"/>
        <w:outlineLvl w:val="0"/>
      </w:pPr>
      <w:r>
        <w:t>Статья 1</w:t>
      </w:r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Normal"/>
        <w:ind w:firstLine="540"/>
        <w:jc w:val="both"/>
      </w:pPr>
      <w:hyperlink r:id="rId6" w:tooltip="Федеральный закон от 07.08.2001 N 115-ФЗ (ред. от 08.08.2024) &quot;О противодействии легализации (отмыванию) доходов, полученных преступным путем, и финансированию терроризма&quot;{КонсультантПлюс}" w:history="1">
        <w:proofErr w:type="gramStart"/>
        <w:r>
          <w:rPr>
            <w:color w:val="0000FF"/>
          </w:rPr>
          <w:t>Статью 8</w:t>
        </w:r>
      </w:hyperlink>
      <w:r>
        <w:t xml:space="preserve">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 (Собрание законодательства Р</w:t>
      </w:r>
      <w:r>
        <w:t>оссийской Федерации, 2001, N 33, ст. 3418; 2002, N 44, ст. 4296; 2011, N 27, ст. 3873; 2013, N 26, ст. 3207; 2018, N 18, ст. 2560, 2582;</w:t>
      </w:r>
      <w:proofErr w:type="gramEnd"/>
      <w:r>
        <w:t xml:space="preserve"> </w:t>
      </w:r>
      <w:proofErr w:type="gramStart"/>
      <w:r>
        <w:t>2019, N 12, ст. 1222; 2021, N 18, ст. 3064; N 24, ст. 4183; N 52, ст. 8982; 2022, N 27, ст. 4620) дополнить частью след</w:t>
      </w:r>
      <w:r>
        <w:t>ующего содержания: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>"</w:t>
      </w:r>
      <w:r w:rsidRPr="007B44A8">
        <w:rPr>
          <w:highlight w:val="yellow"/>
        </w:rPr>
        <w:t>Уполномоченный орган</w:t>
      </w:r>
      <w:r>
        <w:t xml:space="preserve"> в целях осуществления своей деятельности в установленном им порядке </w:t>
      </w:r>
      <w:r w:rsidRPr="007B44A8">
        <w:rPr>
          <w:highlight w:val="yellow"/>
        </w:rPr>
        <w:t>ведет перечень адресов-идентификаторов, в отношении которых есть основания полагать, что операции с цифровой валютой, учитываемые по таким адресам-</w:t>
      </w:r>
      <w:r w:rsidRPr="007B44A8">
        <w:rPr>
          <w:highlight w:val="yellow"/>
        </w:rPr>
        <w:t>идентификаторам, могли быть осуществлены в целях легализации</w:t>
      </w:r>
      <w:r>
        <w:t xml:space="preserve"> (отмывания) доходов, полученных преступным путем, или финансирования терроризма, или совершения иного уголовно наказуемого деяния</w:t>
      </w:r>
      <w:proofErr w:type="gramStart"/>
      <w:r>
        <w:t>.".</w:t>
      </w:r>
      <w:proofErr w:type="gramEnd"/>
    </w:p>
    <w:p w:rsidR="00000000" w:rsidRDefault="00084BBA">
      <w:pPr>
        <w:pStyle w:val="ConsPlusNormal"/>
        <w:ind w:firstLine="540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 w:rsidRPr="003367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3367BD" w:rsidRDefault="00084BBA">
            <w:pPr>
              <w:pStyle w:val="ConsPlusNormal"/>
              <w:ind w:firstLine="540"/>
              <w:jc w:val="both"/>
              <w:rPr>
                <w:rFonts w:eastAsiaTheme="minorEastAsia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3367BD" w:rsidRDefault="00084BBA">
            <w:pPr>
              <w:pStyle w:val="ConsPlusNormal"/>
              <w:ind w:firstLine="540"/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Pr="003367BD" w:rsidRDefault="00084BBA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  <w:proofErr w:type="spellStart"/>
            <w:r w:rsidRPr="003367BD">
              <w:rPr>
                <w:rFonts w:eastAsiaTheme="minorEastAsia"/>
                <w:color w:val="392C69"/>
              </w:rPr>
              <w:t>КонсультантПлюс</w:t>
            </w:r>
            <w:proofErr w:type="spellEnd"/>
            <w:r w:rsidRPr="003367BD">
              <w:rPr>
                <w:rFonts w:eastAsiaTheme="minorEastAsia"/>
                <w:color w:val="392C69"/>
              </w:rPr>
              <w:t>: примечание.</w:t>
            </w:r>
          </w:p>
          <w:p w:rsidR="00000000" w:rsidRPr="003367BD" w:rsidRDefault="00084BBA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  <w:r w:rsidRPr="003367BD">
              <w:rPr>
                <w:rFonts w:eastAsiaTheme="minorEastAsia"/>
                <w:color w:val="392C69"/>
              </w:rPr>
              <w:t xml:space="preserve">Ст. 2 </w:t>
            </w:r>
            <w:hyperlink w:anchor="Par156" w:tooltip="2. Статьи 2 и 3, пункт 11 статьи 5 настоящего Федерального закона вступают в силу с 1 ноября 2024 года." w:history="1">
              <w:r w:rsidRPr="003367BD">
                <w:rPr>
                  <w:rFonts w:eastAsiaTheme="minorEastAsia"/>
                  <w:color w:val="0000FF"/>
                </w:rPr>
                <w:t>вступает</w:t>
              </w:r>
            </w:hyperlink>
            <w:r w:rsidRPr="003367BD">
              <w:rPr>
                <w:rFonts w:eastAsiaTheme="minorEastAsia"/>
                <w:color w:val="392C69"/>
              </w:rPr>
              <w:t xml:space="preserve"> в силу с 01.11.2024.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3367BD" w:rsidRDefault="00084BBA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</w:p>
        </w:tc>
      </w:tr>
    </w:tbl>
    <w:p w:rsidR="00000000" w:rsidRDefault="00084BBA">
      <w:pPr>
        <w:pStyle w:val="ConsPlusTitle"/>
        <w:spacing w:before="300"/>
        <w:ind w:firstLine="540"/>
        <w:jc w:val="both"/>
        <w:outlineLvl w:val="0"/>
      </w:pPr>
      <w:bookmarkStart w:id="0" w:name="Par26"/>
      <w:bookmarkEnd w:id="0"/>
      <w:r>
        <w:t>Статья 2</w:t>
      </w:r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Normal"/>
        <w:ind w:firstLine="540"/>
        <w:jc w:val="both"/>
      </w:pPr>
      <w:proofErr w:type="gramStart"/>
      <w:r>
        <w:t xml:space="preserve">Внести в Федеральный </w:t>
      </w:r>
      <w:hyperlink r:id="rId7" w:tooltip="Федеральный закон от 26.03.2003 N 35-ФЗ (ред. от 08.08.2024) &quot;Об электроэнергетике&quot; (с изм. и доп., вступ. в силу с 01.09.2024)------------ Редакция с изменениями, не вступившими в силу{КонсультантПлюс}" w:history="1">
        <w:r>
          <w:rPr>
            <w:color w:val="0000FF"/>
          </w:rPr>
          <w:t>закон</w:t>
        </w:r>
      </w:hyperlink>
      <w:r>
        <w:t xml:space="preserve"> от 26 марта 2003 года N 35-ФЗ "Об электроэнергетике" (Собрание законодательства Российской Федерации, 2003, N 13, ст. 1177; 2007, N 45, ст. 5427; 2010, N 31, ст. 4156, 4160; 2011, N 30, ст. 4596; 201</w:t>
      </w:r>
      <w:r>
        <w:t>3, N 45, ст. 5797; N 48, ст. 6165; 2015, N 45, ст. 6208;</w:t>
      </w:r>
      <w:proofErr w:type="gramEnd"/>
      <w:r>
        <w:t xml:space="preserve"> </w:t>
      </w:r>
      <w:proofErr w:type="gramStart"/>
      <w:r>
        <w:t>2016, N 26, ст. 3865; 2018, N 31, ст. 4860; N 53, ст. 8448; 2019, N 31, ст. 4421; N 52, ст. 7789; 2020, N 17, ст. 2719; N 50, ст. 8047; 2022, N 24, ст. 3934; 2024, N 8, ст. 1046; N 29, ст. 4114) след</w:t>
      </w:r>
      <w:r>
        <w:t>ующие изменения: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1) в </w:t>
      </w:r>
      <w:hyperlink r:id="rId8" w:tooltip="Федеральный закон от 26.03.2003 N 35-ФЗ (ред. от 08.08.2024) &quot;Об электроэнергетике&quot; (с изм. и доп., вступ. в силу с 01.09.2024)------------ Редакция с изменениями, не вступившими в силу{КонсультантПлюс}" w:history="1">
        <w:r>
          <w:rPr>
            <w:color w:val="0000FF"/>
          </w:rPr>
          <w:t>статье 26</w:t>
        </w:r>
      </w:hyperlink>
      <w:r>
        <w:t>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а) в </w:t>
      </w:r>
      <w:hyperlink r:id="rId9" w:tooltip="Федеральный закон от 26.03.2003 N 35-ФЗ (ред. от 08.08.2024) &quot;Об электроэнергетике&quot; (с изм. и доп., вступ. в силу с 01.09.2024)------------ Редакция с изменениями, не вступившими в силу{КонсультантПлюс}" w:history="1">
        <w:r>
          <w:rPr>
            <w:color w:val="0000FF"/>
          </w:rPr>
          <w:t>пункте 1</w:t>
        </w:r>
      </w:hyperlink>
      <w:r>
        <w:t>: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Start"/>
      <w:r>
        <w:t xml:space="preserve">в </w:t>
      </w:r>
      <w:hyperlink r:id="rId10" w:tooltip="Федеральный закон от 26.03.2003 N 35-ФЗ (ред. от 08.08.2024) &quot;Об электроэнергетике&quot; (с изм. и доп., вступ. в силу с 01.09.2024)------------ Редакция с изменениями, не вступившими в силу{КонсультантПлюс}" w:history="1">
        <w:r>
          <w:rPr>
            <w:color w:val="0000FF"/>
          </w:rPr>
          <w:t>абзаце восьмом</w:t>
        </w:r>
      </w:hyperlink>
      <w:r>
        <w:t xml:space="preserve"> слова "а также объектов </w:t>
      </w:r>
      <w:proofErr w:type="spellStart"/>
      <w:r>
        <w:t>электросетевого</w:t>
      </w:r>
      <w:proofErr w:type="spellEnd"/>
      <w:r>
        <w:t xml:space="preserve"> хозяйства, принадлежащих </w:t>
      </w:r>
      <w:r>
        <w:lastRenderedPageBreak/>
        <w:t xml:space="preserve">сетевым организациям и иным лицам" заменить словами "объектов </w:t>
      </w:r>
      <w:proofErr w:type="spellStart"/>
      <w:r>
        <w:t>электросетевого</w:t>
      </w:r>
      <w:proofErr w:type="spellEnd"/>
      <w:r>
        <w:t xml:space="preserve"> хозяйства, принадлежащих сетевым организациям и иным лицам, а также </w:t>
      </w:r>
      <w:proofErr w:type="spellStart"/>
      <w:r>
        <w:t>энергопринимающих</w:t>
      </w:r>
      <w:proofErr w:type="spellEnd"/>
      <w:r>
        <w:t xml:space="preserve"> ус</w:t>
      </w:r>
      <w:r>
        <w:t xml:space="preserve">тройств, используемых в целях осуществления </w:t>
      </w:r>
      <w:proofErr w:type="spellStart"/>
      <w:r>
        <w:t>майнинга</w:t>
      </w:r>
      <w:proofErr w:type="spellEnd"/>
      <w:r>
        <w:t xml:space="preserve"> цифровой валюты, в том числе в части ограничения технологического присоединения </w:t>
      </w:r>
      <w:proofErr w:type="spellStart"/>
      <w:r>
        <w:t>энергопринимающих</w:t>
      </w:r>
      <w:proofErr w:type="spellEnd"/>
      <w:r>
        <w:t xml:space="preserve"> устройств, используемых в целях осуществления </w:t>
      </w:r>
      <w:proofErr w:type="spellStart"/>
      <w:r>
        <w:t>майнинга</w:t>
      </w:r>
      <w:proofErr w:type="spellEnd"/>
      <w:r>
        <w:t xml:space="preserve"> цифровой валюты, планируемых к размещению в отдель</w:t>
      </w:r>
      <w:r>
        <w:t>ных субъектах</w:t>
      </w:r>
      <w:proofErr w:type="gramEnd"/>
      <w:r>
        <w:t xml:space="preserve"> </w:t>
      </w:r>
      <w:proofErr w:type="gramStart"/>
      <w:r>
        <w:t xml:space="preserve">Российской Федерации или на отдельных их территориях, в отношении которых Правительством Российской Федерации принято решение о запрете осуществлять </w:t>
      </w:r>
      <w:proofErr w:type="spellStart"/>
      <w:r>
        <w:t>майнинг</w:t>
      </w:r>
      <w:proofErr w:type="spellEnd"/>
      <w:r>
        <w:t xml:space="preserve"> цифровой валюты (в том числе участвовать в </w:t>
      </w:r>
      <w:proofErr w:type="spellStart"/>
      <w:r>
        <w:t>майнинг-пулах</w:t>
      </w:r>
      <w:proofErr w:type="spellEnd"/>
      <w:r>
        <w:t>), и в отношении потребителей</w:t>
      </w:r>
      <w:r>
        <w:t xml:space="preserve"> электрической энергии, осуществляющих </w:t>
      </w:r>
      <w:proofErr w:type="spellStart"/>
      <w:r>
        <w:t>майнинг</w:t>
      </w:r>
      <w:proofErr w:type="spellEnd"/>
      <w:r>
        <w:t xml:space="preserve"> цифровой валюты и (или) деятельность оператора </w:t>
      </w:r>
      <w:proofErr w:type="spellStart"/>
      <w:r>
        <w:t>майнинговой</w:t>
      </w:r>
      <w:proofErr w:type="spellEnd"/>
      <w:r>
        <w:t xml:space="preserve"> инфраструктуры без включения в реестр лиц, осуществляющих </w:t>
      </w:r>
      <w:proofErr w:type="spellStart"/>
      <w:r>
        <w:t>майнинг</w:t>
      </w:r>
      <w:proofErr w:type="spellEnd"/>
      <w:r>
        <w:t xml:space="preserve"> цифровой валюты, или реестр операторов </w:t>
      </w:r>
      <w:proofErr w:type="spellStart"/>
      <w:r>
        <w:t>майнинговой</w:t>
      </w:r>
      <w:proofErr w:type="spellEnd"/>
      <w:r>
        <w:t xml:space="preserve"> инфраструктуры";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hyperlink r:id="rId11" w:tooltip="Федеральный закон от 26.03.2003 N 35-ФЗ (ред. от 08.08.2024) &quot;Об электроэнергетике&quot; (с изм. и доп., вступ. в силу с 01.09.2024)------------ Редакция с изменениями, не вступившими в силу{КонсультантПлюс}" w:history="1">
        <w:r>
          <w:rPr>
            <w:color w:val="0000FF"/>
          </w:rPr>
          <w:t>дополнить</w:t>
        </w:r>
      </w:hyperlink>
      <w:r>
        <w:t xml:space="preserve"> абзацем следующего содержания: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Start"/>
      <w:r>
        <w:t xml:space="preserve">"В случае неисполнения потребителем электрической энергии принятого Правительством Российской Федерации решения о запрете осуществлять </w:t>
      </w:r>
      <w:proofErr w:type="spellStart"/>
      <w:r>
        <w:t>майнинг</w:t>
      </w:r>
      <w:proofErr w:type="spellEnd"/>
      <w:r>
        <w:t xml:space="preserve"> цифровой валюты </w:t>
      </w:r>
      <w:r>
        <w:t xml:space="preserve">(в том числе участвовать в </w:t>
      </w:r>
      <w:proofErr w:type="spellStart"/>
      <w:r>
        <w:t>майнинг-пулах</w:t>
      </w:r>
      <w:proofErr w:type="spellEnd"/>
      <w:r>
        <w:t xml:space="preserve">) в отдельных субъектах Российской Федерации или на отдельных их территориях и (или) в случае осуществления потребителем электрической энергии </w:t>
      </w:r>
      <w:proofErr w:type="spellStart"/>
      <w:r>
        <w:t>майнинга</w:t>
      </w:r>
      <w:proofErr w:type="spellEnd"/>
      <w:r>
        <w:t xml:space="preserve"> цифровой валюты и (или) деятельности оператора </w:t>
      </w:r>
      <w:proofErr w:type="spellStart"/>
      <w:r>
        <w:t>майнинговой</w:t>
      </w:r>
      <w:proofErr w:type="spellEnd"/>
      <w:r>
        <w:t xml:space="preserve"> инфра</w:t>
      </w:r>
      <w:r>
        <w:t xml:space="preserve">структуры без включения в реестр лиц, осуществляющих </w:t>
      </w:r>
      <w:proofErr w:type="spellStart"/>
      <w:r>
        <w:t>майнинг</w:t>
      </w:r>
      <w:proofErr w:type="spellEnd"/>
      <w:r>
        <w:t xml:space="preserve"> цифровой валюты, или</w:t>
      </w:r>
      <w:proofErr w:type="gramEnd"/>
      <w:r>
        <w:t xml:space="preserve"> реестр операторов </w:t>
      </w:r>
      <w:proofErr w:type="spellStart"/>
      <w:r>
        <w:t>майнинговой</w:t>
      </w:r>
      <w:proofErr w:type="spellEnd"/>
      <w:r>
        <w:t xml:space="preserve"> инфраструктуры в отношении </w:t>
      </w:r>
      <w:proofErr w:type="spellStart"/>
      <w:r>
        <w:t>энергопринимающих</w:t>
      </w:r>
      <w:proofErr w:type="spellEnd"/>
      <w:r>
        <w:t xml:space="preserve"> устройств, принадлежащих данному потребителю, в случаях и порядке, которые установлены Правительств</w:t>
      </w:r>
      <w:r>
        <w:t xml:space="preserve">ом Российской Федерации, по решению суда осуществляется изменение параметров технологического присоединения в части уменьшения максимальной присоединенной мощности вплоть до полного отсоединения таких </w:t>
      </w:r>
      <w:proofErr w:type="spellStart"/>
      <w:r>
        <w:t>энергопринимающих</w:t>
      </w:r>
      <w:proofErr w:type="spellEnd"/>
      <w:r>
        <w:t xml:space="preserve"> устройств от электрической сети. Плат</w:t>
      </w:r>
      <w:r>
        <w:t xml:space="preserve">а за технологическое присоединение таких </w:t>
      </w:r>
      <w:proofErr w:type="spellStart"/>
      <w:r>
        <w:t>энергопринимающих</w:t>
      </w:r>
      <w:proofErr w:type="spellEnd"/>
      <w:r>
        <w:t xml:space="preserve"> устройств в указанных случаях возврату не подлежит</w:t>
      </w:r>
      <w:proofErr w:type="gramStart"/>
      <w:r>
        <w:t>.";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End"/>
      <w:r>
        <w:t xml:space="preserve">б) </w:t>
      </w:r>
      <w:hyperlink r:id="rId12" w:tooltip="Федеральный закон от 26.03.2003 N 35-ФЗ (ред. от 08.08.2024) &quot;Об электроэнергетике&quot; (с изм. и доп., вступ. в силу с 01.09.2024)------------ Редакция с изменениями, не вступившими в силу{КонсультантПлюс}" w:history="1">
        <w:r>
          <w:rPr>
            <w:color w:val="0000FF"/>
          </w:rPr>
          <w:t>абзац девятый пункта 2</w:t>
        </w:r>
      </w:hyperlink>
      <w:r>
        <w:t xml:space="preserve"> дополнить словами ", а т</w:t>
      </w:r>
      <w:r>
        <w:t>акже в случаях, указанных в абзаце двадцать восьмом пункта 1 настоящей статьи";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2) </w:t>
      </w:r>
      <w:hyperlink r:id="rId13" w:tooltip="Федеральный закон от 26.03.2003 N 35-ФЗ (ред. от 08.08.2024) &quot;Об электроэнергетике&quot; (с изм. и доп., вступ. в силу с 01.09.2024)------------ Редакция с изменениями, не вступившими в силу{КонсультантПлюс}" w:history="1">
        <w:r>
          <w:rPr>
            <w:color w:val="0000FF"/>
          </w:rPr>
          <w:t>пункт 5 статьи 28</w:t>
        </w:r>
      </w:hyperlink>
      <w:r>
        <w:t xml:space="preserve"> дополнить абзацем следующего содержания: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Start"/>
      <w:r>
        <w:t xml:space="preserve">"В случае принятия Правительством Российской </w:t>
      </w:r>
      <w:r>
        <w:t xml:space="preserve">Федерации решения о запрете осуществлять </w:t>
      </w:r>
      <w:proofErr w:type="spellStart"/>
      <w:r>
        <w:t>майнинг</w:t>
      </w:r>
      <w:proofErr w:type="spellEnd"/>
      <w:r>
        <w:t xml:space="preserve"> цифровой валюты (в том числе участвовать в </w:t>
      </w:r>
      <w:proofErr w:type="spellStart"/>
      <w:r>
        <w:t>майнинг-пулах</w:t>
      </w:r>
      <w:proofErr w:type="spellEnd"/>
      <w:r>
        <w:t xml:space="preserve">) в отдельных субъектах Российской Федерации или на отдельных их территориях в отношении расположенных на этих территориях </w:t>
      </w:r>
      <w:proofErr w:type="spellStart"/>
      <w:r>
        <w:t>энергопринимающих</w:t>
      </w:r>
      <w:proofErr w:type="spellEnd"/>
      <w:r>
        <w:t xml:space="preserve"> устройств </w:t>
      </w:r>
      <w:r>
        <w:t xml:space="preserve">и (или) в случае осуществления потребителем электрической энергии </w:t>
      </w:r>
      <w:proofErr w:type="spellStart"/>
      <w:r>
        <w:t>майнинга</w:t>
      </w:r>
      <w:proofErr w:type="spellEnd"/>
      <w:r>
        <w:t xml:space="preserve"> цифровой валюты и (или) деятельности оператора </w:t>
      </w:r>
      <w:proofErr w:type="spellStart"/>
      <w:r>
        <w:t>майнинговой</w:t>
      </w:r>
      <w:proofErr w:type="spellEnd"/>
      <w:r>
        <w:t xml:space="preserve"> инфраструктуры без включения в реестр лиц, осуществляющих</w:t>
      </w:r>
      <w:proofErr w:type="gramEnd"/>
      <w:r>
        <w:t xml:space="preserve"> </w:t>
      </w:r>
      <w:proofErr w:type="spellStart"/>
      <w:r>
        <w:t>майнинг</w:t>
      </w:r>
      <w:proofErr w:type="spellEnd"/>
      <w:r>
        <w:t xml:space="preserve"> цифровой валюты, или реестр операторов </w:t>
      </w:r>
      <w:proofErr w:type="spellStart"/>
      <w:r>
        <w:t>майнинговой</w:t>
      </w:r>
      <w:proofErr w:type="spellEnd"/>
      <w:r>
        <w:t xml:space="preserve"> инфра</w:t>
      </w:r>
      <w:r>
        <w:t xml:space="preserve">структуры допускается изменение условий энергоснабжения присоединенных ранее </w:t>
      </w:r>
      <w:proofErr w:type="spellStart"/>
      <w:r>
        <w:t>энергопринимающих</w:t>
      </w:r>
      <w:proofErr w:type="spellEnd"/>
      <w:r>
        <w:t xml:space="preserve"> устройств, принадлежащих потребителю электрической энергии, с использованием которых осуществляется </w:t>
      </w:r>
      <w:proofErr w:type="spellStart"/>
      <w:r>
        <w:t>майнинг</w:t>
      </w:r>
      <w:proofErr w:type="spellEnd"/>
      <w:r>
        <w:t xml:space="preserve"> цифровой валюты</w:t>
      </w:r>
      <w:proofErr w:type="gramStart"/>
      <w:r>
        <w:t>.";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3) </w:t>
      </w:r>
      <w:hyperlink r:id="rId14" w:tooltip="Федеральный закон от 26.03.2003 N 35-ФЗ (ред. от 08.08.2024) &quot;Об электроэнергетике&quot; (с изм. и доп., вступ. в силу с 01.09.2024)------------ Редакция с изменениями, не вступившими в силу{КонсультантПлюс}" w:history="1">
        <w:r>
          <w:rPr>
            <w:color w:val="0000FF"/>
          </w:rPr>
          <w:t>пункт 8 статьи 38</w:t>
        </w:r>
      </w:hyperlink>
      <w:r>
        <w:t xml:space="preserve"> дополнить абзацем следующего содержания: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Start"/>
      <w:r>
        <w:t xml:space="preserve">"Правительство Российской Федерации устанавливает особенности введения полного и (или) частичного ограничения режима потребления электрической энергии </w:t>
      </w:r>
      <w:proofErr w:type="spellStart"/>
      <w:r>
        <w:t>энергопр</w:t>
      </w:r>
      <w:r>
        <w:t>инимающими</w:t>
      </w:r>
      <w:proofErr w:type="spellEnd"/>
      <w:r>
        <w:t xml:space="preserve"> устройствами, используемыми в целях осуществления </w:t>
      </w:r>
      <w:proofErr w:type="spellStart"/>
      <w:r>
        <w:t>майнинга</w:t>
      </w:r>
      <w:proofErr w:type="spellEnd"/>
      <w:r>
        <w:t xml:space="preserve"> цифровой валюты, в том числе в части бессрочного полного ограничения режима потребления электрической энергии такими </w:t>
      </w:r>
      <w:proofErr w:type="spellStart"/>
      <w:r>
        <w:t>энергопринимающими</w:t>
      </w:r>
      <w:proofErr w:type="spellEnd"/>
      <w:r>
        <w:t xml:space="preserve"> устройствами в случае принятия Правительством Росс</w:t>
      </w:r>
      <w:r>
        <w:t xml:space="preserve">ийской Федерации решения о запрете осуществлять </w:t>
      </w:r>
      <w:proofErr w:type="spellStart"/>
      <w:r>
        <w:t>майнинг</w:t>
      </w:r>
      <w:proofErr w:type="spellEnd"/>
      <w:r>
        <w:t xml:space="preserve"> цифровой валюты (в том числе участвовать в </w:t>
      </w:r>
      <w:proofErr w:type="spellStart"/>
      <w:r>
        <w:t>майнинг-</w:t>
      </w:r>
      <w:r>
        <w:lastRenderedPageBreak/>
        <w:t>пулах</w:t>
      </w:r>
      <w:proofErr w:type="spellEnd"/>
      <w:r>
        <w:t>) в отдельных</w:t>
      </w:r>
      <w:proofErr w:type="gramEnd"/>
      <w:r>
        <w:t xml:space="preserve"> </w:t>
      </w:r>
      <w:proofErr w:type="gramStart"/>
      <w:r>
        <w:t xml:space="preserve">субъектах Российской Федерации или на отдельных их территориях и (или) в случае осуществления потребителем электрической энергии </w:t>
      </w:r>
      <w:proofErr w:type="spellStart"/>
      <w:r>
        <w:t>м</w:t>
      </w:r>
      <w:r>
        <w:t>айнинга</w:t>
      </w:r>
      <w:proofErr w:type="spellEnd"/>
      <w:r>
        <w:t xml:space="preserve"> цифровой валюты и (или) деятельности оператора </w:t>
      </w:r>
      <w:proofErr w:type="spellStart"/>
      <w:r>
        <w:t>майнинговой</w:t>
      </w:r>
      <w:proofErr w:type="spellEnd"/>
      <w:r>
        <w:t xml:space="preserve"> инфраструктуры без включения в реестр лиц, осуществляющих </w:t>
      </w:r>
      <w:proofErr w:type="spellStart"/>
      <w:r>
        <w:t>майнинг</w:t>
      </w:r>
      <w:proofErr w:type="spellEnd"/>
      <w:r>
        <w:t xml:space="preserve"> цифровой валюты, или реестр операторов </w:t>
      </w:r>
      <w:proofErr w:type="spellStart"/>
      <w:r>
        <w:t>майнинговой</w:t>
      </w:r>
      <w:proofErr w:type="spellEnd"/>
      <w:r>
        <w:t xml:space="preserve"> инфраструктуры.</w:t>
      </w:r>
      <w:proofErr w:type="gramEnd"/>
      <w:r>
        <w:t xml:space="preserve"> Правительством Российской Федерации могут быть установле</w:t>
      </w:r>
      <w:r>
        <w:t xml:space="preserve">ны особенности учета сведений о технологическом присоединении таких </w:t>
      </w:r>
      <w:proofErr w:type="spellStart"/>
      <w:r>
        <w:t>энергопринимающих</w:t>
      </w:r>
      <w:proofErr w:type="spellEnd"/>
      <w:r>
        <w:t xml:space="preserve"> устройств, об их максимальной мощности и о прогнозном потреблении ими электрической энергии и мощности при разработке документов перспективного развития электроэнергетики</w:t>
      </w:r>
      <w:proofErr w:type="gramStart"/>
      <w:r>
        <w:t>.".</w:t>
      </w:r>
      <w:proofErr w:type="gramEnd"/>
    </w:p>
    <w:p w:rsidR="00000000" w:rsidRDefault="00084BBA">
      <w:pPr>
        <w:pStyle w:val="ConsPlusNormal"/>
        <w:ind w:firstLine="540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 w:rsidRPr="003367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3367BD" w:rsidRDefault="00084BBA">
            <w:pPr>
              <w:pStyle w:val="ConsPlusNormal"/>
              <w:ind w:firstLine="540"/>
              <w:jc w:val="both"/>
              <w:rPr>
                <w:rFonts w:eastAsiaTheme="minorEastAsia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3367BD" w:rsidRDefault="00084BBA">
            <w:pPr>
              <w:pStyle w:val="ConsPlusNormal"/>
              <w:ind w:firstLine="540"/>
              <w:jc w:val="both"/>
              <w:rPr>
                <w:rFonts w:eastAsiaTheme="minorEastAsia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Pr="003367BD" w:rsidRDefault="00084BBA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  <w:proofErr w:type="spellStart"/>
            <w:r w:rsidRPr="003367BD">
              <w:rPr>
                <w:rFonts w:eastAsiaTheme="minorEastAsia"/>
                <w:color w:val="392C69"/>
              </w:rPr>
              <w:t>КонсультантПлюс</w:t>
            </w:r>
            <w:proofErr w:type="spellEnd"/>
            <w:r w:rsidRPr="003367BD">
              <w:rPr>
                <w:rFonts w:eastAsiaTheme="minorEastAsia"/>
                <w:color w:val="392C69"/>
              </w:rPr>
              <w:t>: примечание.</w:t>
            </w:r>
          </w:p>
          <w:p w:rsidR="00000000" w:rsidRPr="003367BD" w:rsidRDefault="00084BBA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  <w:r w:rsidRPr="003367BD">
              <w:rPr>
                <w:rFonts w:eastAsiaTheme="minorEastAsia"/>
                <w:color w:val="392C69"/>
              </w:rPr>
              <w:t xml:space="preserve">Ст. 3 </w:t>
            </w:r>
            <w:hyperlink w:anchor="Par156" w:tooltip="2. Статьи 2 и 3, пункт 11 статьи 5 настоящего Федерального закона вступают в силу с 1 ноября 2024 года." w:history="1">
              <w:r w:rsidRPr="003367BD">
                <w:rPr>
                  <w:rFonts w:eastAsiaTheme="minorEastAsia"/>
                  <w:color w:val="0000FF"/>
                </w:rPr>
                <w:t>вступает</w:t>
              </w:r>
            </w:hyperlink>
            <w:r w:rsidRPr="003367BD">
              <w:rPr>
                <w:rFonts w:eastAsiaTheme="minorEastAsia"/>
                <w:color w:val="392C69"/>
              </w:rPr>
              <w:t xml:space="preserve"> в силу с 01.11.2024.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3367BD" w:rsidRDefault="00084BBA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</w:p>
        </w:tc>
      </w:tr>
    </w:tbl>
    <w:p w:rsidR="00000000" w:rsidRDefault="00084BBA">
      <w:pPr>
        <w:pStyle w:val="ConsPlusTitle"/>
        <w:spacing w:before="300"/>
        <w:ind w:firstLine="540"/>
        <w:jc w:val="both"/>
        <w:outlineLvl w:val="0"/>
      </w:pPr>
      <w:bookmarkStart w:id="1" w:name="Par42"/>
      <w:bookmarkEnd w:id="1"/>
      <w:r>
        <w:t>Статья 3</w:t>
      </w:r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Normal"/>
        <w:ind w:firstLine="540"/>
        <w:jc w:val="both"/>
      </w:pPr>
      <w:hyperlink r:id="rId15" w:tooltip="Федеральный закон от 26.03.2003 N 36-ФЗ (ред. от 13.07.2024) &quot;Об особенностях функционирования электроэнергетики и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ого закона &quot;Об электроэнергетике&quot;------------ Редакция с изменениями, не вступившими в силу{КонсультантПлюс}" w:history="1">
        <w:proofErr w:type="gramStart"/>
        <w:r>
          <w:rPr>
            <w:color w:val="0000FF"/>
          </w:rPr>
          <w:t>Статью 6</w:t>
        </w:r>
      </w:hyperlink>
      <w:r>
        <w:t xml:space="preserve"> Федерального закона от 26 марта 2003 года N 36-ФЗ "Об особенностях функционирования электроэнергетики и о внесении изменений в некоторые законодательные акты Российской Федерации и признании утратившими силу некоторых закон</w:t>
      </w:r>
      <w:r>
        <w:t>одательных актов Российской Федерации в связи с принятием Федерального закона "Об электроэнергетике" (Собрание законодательства Российской Федерации, 2003, N 13, ст. 1178;</w:t>
      </w:r>
      <w:proofErr w:type="gramEnd"/>
      <w:r>
        <w:t xml:space="preserve"> </w:t>
      </w:r>
      <w:proofErr w:type="gramStart"/>
      <w:r>
        <w:t>2007, N 45, ст. 5427; 2010, N 31, ст. 4156; 2011, N 50, ст. 7343; 2015, N 1, ст. 19;</w:t>
      </w:r>
      <w:r>
        <w:t xml:space="preserve"> 2024, N 8, ст. 1046; N 29, ст. 4114) дополнить частью следующего содержания: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>"</w:t>
      </w:r>
      <w:r w:rsidRPr="009973FD">
        <w:rPr>
          <w:highlight w:val="yellow"/>
        </w:rPr>
        <w:t xml:space="preserve">Юридическим лицам, индивидуальным предпринимателям запрещается совмещать осуществление </w:t>
      </w:r>
      <w:proofErr w:type="spellStart"/>
      <w:r w:rsidRPr="009973FD">
        <w:rPr>
          <w:highlight w:val="yellow"/>
        </w:rPr>
        <w:t>майнинга</w:t>
      </w:r>
      <w:proofErr w:type="spellEnd"/>
      <w:r w:rsidRPr="009973FD">
        <w:rPr>
          <w:highlight w:val="yellow"/>
        </w:rPr>
        <w:t xml:space="preserve"> цифровой валюты с деятельностью по передаче электрической энергии, деятельностью </w:t>
      </w:r>
      <w:r w:rsidRPr="009973FD">
        <w:rPr>
          <w:highlight w:val="yellow"/>
        </w:rPr>
        <w:t>по оперативно-диспетчерскому управлению в электроэнергетике, деятельностью по производству или купле-продаже электрической энергии</w:t>
      </w:r>
      <w:proofErr w:type="gramStart"/>
      <w:r w:rsidRPr="009973FD">
        <w:rPr>
          <w:highlight w:val="yellow"/>
        </w:rPr>
        <w:t>.</w:t>
      </w:r>
      <w:r>
        <w:t>".</w:t>
      </w:r>
      <w:proofErr w:type="gramEnd"/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Title"/>
        <w:ind w:firstLine="540"/>
        <w:jc w:val="both"/>
        <w:outlineLvl w:val="0"/>
      </w:pPr>
      <w:r>
        <w:t>Статья 4</w:t>
      </w:r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Normal"/>
        <w:ind w:firstLine="540"/>
        <w:jc w:val="both"/>
      </w:pPr>
      <w:hyperlink r:id="rId16" w:tooltip="Федеральный закон от 13.03.2006 N 38-ФЗ (ред. от 08.08.2024) &quot;О рекламе&quot;{КонсультантПлюс}" w:history="1">
        <w:r>
          <w:rPr>
            <w:color w:val="0000FF"/>
          </w:rPr>
          <w:t>Статью 7</w:t>
        </w:r>
      </w:hyperlink>
      <w:r>
        <w:t xml:space="preserve"> Федерального закона от 13 марта 2006 года N 38-ФЗ </w:t>
      </w:r>
      <w:r w:rsidRPr="003367BD">
        <w:rPr>
          <w:highlight w:val="yellow"/>
        </w:rPr>
        <w:t>"О рекламе"</w:t>
      </w:r>
      <w:r>
        <w:t xml:space="preserve"> (Собрание законодательства Российской Федерации, 2006, N 12, ст. 1232; 2010, N 21, ст</w:t>
      </w:r>
      <w:r>
        <w:t xml:space="preserve">. 2525; 2013, N 43, ст. 5444; N 48, ст. 6165; 2018, N 31, ст. 4851; N 45, ст. 6838; 2019, N 18, ст. 2213; </w:t>
      </w:r>
      <w:proofErr w:type="gramStart"/>
      <w:r>
        <w:t>2020, N 31, ст. 5062; 2021, N 27, ст. 5175; 2024, N 12, ст. 1566) дополнить пунктами 13 и 14 следующего содержания:</w:t>
      </w:r>
      <w:proofErr w:type="gramEnd"/>
    </w:p>
    <w:p w:rsidR="00000000" w:rsidRPr="003367BD" w:rsidRDefault="00084BBA">
      <w:pPr>
        <w:pStyle w:val="ConsPlusNormal"/>
        <w:spacing w:before="240"/>
        <w:ind w:firstLine="540"/>
        <w:jc w:val="both"/>
        <w:rPr>
          <w:highlight w:val="yellow"/>
        </w:rPr>
      </w:pPr>
      <w:r>
        <w:t xml:space="preserve">"13) </w:t>
      </w:r>
      <w:r w:rsidRPr="003367BD">
        <w:rPr>
          <w:highlight w:val="yellow"/>
        </w:rPr>
        <w:t>цифровой валюты, а также това</w:t>
      </w:r>
      <w:r w:rsidRPr="003367BD">
        <w:rPr>
          <w:highlight w:val="yellow"/>
        </w:rPr>
        <w:t>ров (работ, услуг) в целях организации обращения и (или) обращения цифровой валюты;</w:t>
      </w:r>
    </w:p>
    <w:p w:rsidR="00000000" w:rsidRDefault="00084BBA">
      <w:pPr>
        <w:pStyle w:val="ConsPlusNormal"/>
        <w:spacing w:before="240"/>
        <w:ind w:firstLine="540"/>
        <w:jc w:val="both"/>
      </w:pPr>
      <w:r w:rsidRPr="003367BD">
        <w:rPr>
          <w:highlight w:val="yellow"/>
        </w:rPr>
        <w:t>14) цифровых финансовых активов, указанны</w:t>
      </w:r>
      <w:r w:rsidRPr="003367BD">
        <w:rPr>
          <w:highlight w:val="yellow"/>
        </w:rPr>
        <w:t>х в части 1.1 статьи 3 Федерального закона от 31 июля 2020 года N 259-ФЗ "О цифровых финансовых активах, цифровой валюте и о внесении изменений в отдельные законодательные акты Российской Федерации"</w:t>
      </w:r>
      <w:proofErr w:type="gramStart"/>
      <w:r w:rsidRPr="003367BD">
        <w:rPr>
          <w:highlight w:val="yellow"/>
        </w:rPr>
        <w:t>."</w:t>
      </w:r>
      <w:proofErr w:type="gramEnd"/>
      <w:r w:rsidRPr="003367BD">
        <w:rPr>
          <w:highlight w:val="yellow"/>
        </w:rPr>
        <w:t>.</w:t>
      </w:r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Title"/>
        <w:ind w:firstLine="540"/>
        <w:jc w:val="both"/>
        <w:outlineLvl w:val="0"/>
      </w:pPr>
      <w:r>
        <w:t>Статья 5</w:t>
      </w:r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Normal"/>
        <w:ind w:firstLine="540"/>
        <w:jc w:val="both"/>
      </w:pPr>
      <w:proofErr w:type="gramStart"/>
      <w:r>
        <w:t xml:space="preserve">Внести в Федеральный </w:t>
      </w:r>
      <w:hyperlink r:id="rId17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закон</w:t>
        </w:r>
      </w:hyperlink>
      <w:r>
        <w:t xml:space="preserve"> от 31 июля 2020 года N 259-ФЗ "О цифровых финансовых активах, цифровой валюте и о внесении изменений в отдельные законодательные акты Российской Федерации" (Собрание законодате</w:t>
      </w:r>
      <w:r>
        <w:t>льства Российской Федерации, 2020, N 31, ст. 5018; 2022, N 27, ст. 4620; N 29, ст. 5298; 2024, N 12, ст. 1569) следующие изменения: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1) в </w:t>
      </w:r>
      <w:hyperlink r:id="rId18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стать</w:t>
        </w:r>
        <w:r>
          <w:rPr>
            <w:color w:val="0000FF"/>
          </w:rPr>
          <w:t>е 1</w:t>
        </w:r>
      </w:hyperlink>
      <w:r>
        <w:t>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lastRenderedPageBreak/>
        <w:t xml:space="preserve">а) </w:t>
      </w:r>
      <w:hyperlink r:id="rId19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1</w:t>
        </w:r>
      </w:hyperlink>
      <w:r>
        <w:t xml:space="preserve"> дополнить словами ", </w:t>
      </w:r>
      <w:r w:rsidRPr="003367BD">
        <w:rPr>
          <w:highlight w:val="yellow"/>
        </w:rPr>
        <w:t xml:space="preserve">включая ее </w:t>
      </w:r>
      <w:proofErr w:type="spellStart"/>
      <w:r w:rsidRPr="003367BD">
        <w:rPr>
          <w:highlight w:val="yellow"/>
        </w:rPr>
        <w:t>майнинг</w:t>
      </w:r>
      <w:proofErr w:type="spellEnd"/>
      <w:r w:rsidRPr="003367BD">
        <w:rPr>
          <w:highlight w:val="yellow"/>
        </w:rPr>
        <w:t>";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б) </w:t>
      </w:r>
      <w:hyperlink r:id="rId20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дополнить</w:t>
        </w:r>
      </w:hyperlink>
      <w:r>
        <w:t xml:space="preserve"> частями 3.1 - 3.6 следующего содержания:</w:t>
      </w:r>
    </w:p>
    <w:p w:rsidR="00000000" w:rsidRPr="003367BD" w:rsidRDefault="00084BBA">
      <w:pPr>
        <w:pStyle w:val="ConsPlusNormal"/>
        <w:spacing w:before="240"/>
        <w:ind w:firstLine="540"/>
        <w:jc w:val="both"/>
        <w:rPr>
          <w:b/>
        </w:rPr>
      </w:pPr>
      <w:r>
        <w:t xml:space="preserve">"3.1. </w:t>
      </w:r>
      <w:proofErr w:type="spellStart"/>
      <w:proofErr w:type="gramStart"/>
      <w:r w:rsidRPr="003367BD">
        <w:rPr>
          <w:b/>
          <w:highlight w:val="yellow"/>
        </w:rPr>
        <w:t>Майнингом</w:t>
      </w:r>
      <w:proofErr w:type="spellEnd"/>
      <w:r w:rsidRPr="003367BD">
        <w:rPr>
          <w:b/>
        </w:rPr>
        <w:t xml:space="preserve"> цифровой валюты признается деятельность по проведению математических вычислений пут</w:t>
      </w:r>
      <w:r w:rsidRPr="003367BD">
        <w:rPr>
          <w:b/>
        </w:rPr>
        <w:t>ем эксплуатации технических и программно-аппаратных средств для внесения записей в информационную систему, использующую технологию, в том числе технологию распределенного реестра, имеющих целью выпуск цифровой валюты и (или) получение лицом, осуществляющим</w:t>
      </w:r>
      <w:r w:rsidRPr="003367BD">
        <w:rPr>
          <w:b/>
        </w:rPr>
        <w:t xml:space="preserve"> такую деятельность, вознаграждения в цифровой валюте за подтверждение записей в информационной системе.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3.2. </w:t>
      </w:r>
      <w:proofErr w:type="spellStart"/>
      <w:r w:rsidRPr="003367BD">
        <w:rPr>
          <w:b/>
          <w:highlight w:val="yellow"/>
        </w:rPr>
        <w:t>Майнинг-пулом</w:t>
      </w:r>
      <w:proofErr w:type="spellEnd"/>
      <w:r w:rsidRPr="003367BD">
        <w:rPr>
          <w:b/>
        </w:rPr>
        <w:t xml:space="preserve"> признается объединение мощностей нескольких технических и программно-аппаратных средств</w:t>
      </w:r>
      <w:r>
        <w:t xml:space="preserve">, </w:t>
      </w:r>
      <w:r w:rsidRPr="003367BD">
        <w:rPr>
          <w:highlight w:val="yellow"/>
        </w:rPr>
        <w:t>принадлежащих разным владельцам</w:t>
      </w:r>
      <w:r>
        <w:t xml:space="preserve"> (далее - уч</w:t>
      </w:r>
      <w:r>
        <w:t xml:space="preserve">астники </w:t>
      </w:r>
      <w:proofErr w:type="spellStart"/>
      <w:r>
        <w:t>майнинг-пула</w:t>
      </w:r>
      <w:proofErr w:type="spellEnd"/>
      <w:r>
        <w:t xml:space="preserve">) и используемых для целей </w:t>
      </w:r>
      <w:proofErr w:type="spellStart"/>
      <w:r>
        <w:t>майнинга</w:t>
      </w:r>
      <w:proofErr w:type="spellEnd"/>
      <w:r>
        <w:t xml:space="preserve"> цифровой валюты, в </w:t>
      </w:r>
      <w:proofErr w:type="gramStart"/>
      <w:r>
        <w:t>результате</w:t>
      </w:r>
      <w:proofErr w:type="gramEnd"/>
      <w:r>
        <w:t xml:space="preserve"> которого осуществляется распределение выпущенной (полученной) цифровой валюты между участниками </w:t>
      </w:r>
      <w:proofErr w:type="spellStart"/>
      <w:r>
        <w:t>майнинг-пула</w:t>
      </w:r>
      <w:proofErr w:type="spellEnd"/>
      <w:r>
        <w:t>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3.3. </w:t>
      </w:r>
      <w:r w:rsidRPr="003367BD">
        <w:rPr>
          <w:b/>
        </w:rPr>
        <w:t xml:space="preserve">Лицом, организующим деятельность </w:t>
      </w:r>
      <w:proofErr w:type="spellStart"/>
      <w:r w:rsidRPr="003367BD">
        <w:rPr>
          <w:b/>
        </w:rPr>
        <w:t>майнинг-пула</w:t>
      </w:r>
      <w:proofErr w:type="spellEnd"/>
      <w:r>
        <w:t>, признает</w:t>
      </w:r>
      <w:r>
        <w:t xml:space="preserve">ся лицо, оказывающее участникам </w:t>
      </w:r>
      <w:proofErr w:type="spellStart"/>
      <w:r>
        <w:t>майнинг-пула</w:t>
      </w:r>
      <w:proofErr w:type="spellEnd"/>
      <w:r>
        <w:t xml:space="preserve"> услуги по объединению мощностей нескольких технических и программно-аппаратных средств, используемых для целей </w:t>
      </w:r>
      <w:proofErr w:type="spellStart"/>
      <w:r>
        <w:t>майнинга</w:t>
      </w:r>
      <w:proofErr w:type="spellEnd"/>
      <w:r>
        <w:t xml:space="preserve"> цифровой валюты, в </w:t>
      </w:r>
      <w:proofErr w:type="gramStart"/>
      <w:r>
        <w:t>результате</w:t>
      </w:r>
      <w:proofErr w:type="gramEnd"/>
      <w:r>
        <w:t xml:space="preserve"> которого таким лицом осуществляется распределение выпущенной </w:t>
      </w:r>
      <w:r>
        <w:t xml:space="preserve">(полученной) цифровой валюты между участниками </w:t>
      </w:r>
      <w:proofErr w:type="spellStart"/>
      <w:r>
        <w:t>майнинг-пула</w:t>
      </w:r>
      <w:proofErr w:type="spellEnd"/>
      <w:r>
        <w:t>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3.4. </w:t>
      </w:r>
      <w:proofErr w:type="spellStart"/>
      <w:r w:rsidRPr="003367BD">
        <w:rPr>
          <w:b/>
        </w:rPr>
        <w:t>Майнинговой</w:t>
      </w:r>
      <w:proofErr w:type="spellEnd"/>
      <w:r w:rsidRPr="003367BD">
        <w:rPr>
          <w:b/>
        </w:rPr>
        <w:t xml:space="preserve"> инфраструктурой признаются объекты, используемые для размещения технических и программно-аппаратных средств</w:t>
      </w:r>
      <w:r>
        <w:t>, используемых для осуществления деятельности, указанной в частях 3.1 и</w:t>
      </w:r>
      <w:r>
        <w:t xml:space="preserve"> 3.2 настоящей статьи, включая инженерно-техническое обеспечение (электроснабжение), и (или) указанные технические и программно-аппаратные средства.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3.5. </w:t>
      </w:r>
      <w:r w:rsidRPr="003367BD">
        <w:rPr>
          <w:b/>
        </w:rPr>
        <w:t xml:space="preserve">Оператором </w:t>
      </w:r>
      <w:proofErr w:type="spellStart"/>
      <w:r w:rsidRPr="003367BD">
        <w:rPr>
          <w:b/>
        </w:rPr>
        <w:t>майнинговой</w:t>
      </w:r>
      <w:proofErr w:type="spellEnd"/>
      <w:r w:rsidRPr="003367BD">
        <w:rPr>
          <w:b/>
        </w:rPr>
        <w:t xml:space="preserve"> инфраструктуры признается лицо, оказывающее услуги по предоставлению </w:t>
      </w:r>
      <w:proofErr w:type="spellStart"/>
      <w:r w:rsidRPr="003367BD">
        <w:rPr>
          <w:b/>
        </w:rPr>
        <w:t>майнингово</w:t>
      </w:r>
      <w:r w:rsidRPr="003367BD">
        <w:rPr>
          <w:b/>
        </w:rPr>
        <w:t>й</w:t>
      </w:r>
      <w:proofErr w:type="spellEnd"/>
      <w:r w:rsidRPr="003367BD">
        <w:rPr>
          <w:b/>
        </w:rPr>
        <w:t xml:space="preserve"> инфраструктуры</w:t>
      </w:r>
      <w:r>
        <w:t xml:space="preserve"> для осуществления деятельности, указанной в частях 3.1 и 3.2 настоящей статьи.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3.6. </w:t>
      </w:r>
      <w:r w:rsidRPr="003367BD">
        <w:rPr>
          <w:b/>
        </w:rPr>
        <w:t>Адресом-идентификатором признается</w:t>
      </w:r>
      <w:r>
        <w:t xml:space="preserve"> уникальная последовательность символов, предназначенная для учета в информационной системе приходных и расходных операци</w:t>
      </w:r>
      <w:r>
        <w:t>й с цифровой валютой</w:t>
      </w:r>
      <w:proofErr w:type="gramStart"/>
      <w:r>
        <w:t>.";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End"/>
      <w:r>
        <w:t xml:space="preserve">в) </w:t>
      </w:r>
      <w:hyperlink r:id="rId21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5</w:t>
        </w:r>
      </w:hyperlink>
      <w:r>
        <w:t xml:space="preserve"> изложить в следующей редакции: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"5. </w:t>
      </w:r>
      <w:r w:rsidRPr="003367BD">
        <w:rPr>
          <w:b/>
        </w:rPr>
        <w:t>Иностранный номинальный держатель цифровых финансовых активов осущест</w:t>
      </w:r>
      <w:r w:rsidRPr="003367BD">
        <w:rPr>
          <w:b/>
        </w:rPr>
        <w:t>вляет учет и переход прав на зачисленные ему цифровые финансовые активы, принадлежащие иным лицам, в соответствии со своим личным законом.</w:t>
      </w:r>
      <w:r>
        <w:t xml:space="preserve"> Определение лица в качестве обладателя цифровых финансовых активов, осуществляющего права по цифровым финансовым акти</w:t>
      </w:r>
      <w:r>
        <w:t>вам, учет прав на которые осуществляет иностранный номинальный держатель цифровых финансовых активов, осуществляется в соответствии с личным законом иностранного номинального держателя цифровых финансовых активов</w:t>
      </w:r>
      <w:proofErr w:type="gramStart"/>
      <w:r>
        <w:t>.";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End"/>
      <w:r>
        <w:t xml:space="preserve">г) </w:t>
      </w:r>
      <w:hyperlink r:id="rId22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дополнить</w:t>
        </w:r>
      </w:hyperlink>
      <w:r>
        <w:t xml:space="preserve"> частью 8.1 следующего содержания: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"8.1. </w:t>
      </w:r>
      <w:proofErr w:type="gramStart"/>
      <w:r>
        <w:t>Для целей настоящего Федерального закона под иностранными цифровыми правами понимаются обязательственные и иные права, выпуск,</w:t>
      </w:r>
      <w:r>
        <w:t xml:space="preserve"> учет и обращение которых осуществляются в информационной системе, организованной не в соответствии с российским правом, за </w:t>
      </w:r>
      <w:r>
        <w:lastRenderedPageBreak/>
        <w:t>исключением иностранных ценных бумаг, относящихся в соответствии с личным законом лица, обязанного по ним, к ценным бумагам.";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2) </w:t>
      </w:r>
      <w:hyperlink r:id="rId23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статью 2</w:t>
        </w:r>
      </w:hyperlink>
      <w:r>
        <w:t xml:space="preserve"> дополнить частями 4.1 - 4.5 следующего содержания: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"4.1. Цифровые финансовые активы могут быть зачислены иностранному номинальному д</w:t>
      </w:r>
      <w:r>
        <w:t>ержателю цифровых финансовых активов, соответствующему требованиям, установленным Банком России, для осуществления учета прав на цифровые финансовые активы, принадлежащие иным лицам, в интересах которых осуществляются учет и (или) распоряжение указанными ц</w:t>
      </w:r>
      <w:r>
        <w:t>ифровыми финансовыми активами.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4.2. Цифровые финансовые активы, указанные в части 4.1 настоящей статьи, должны быть отдельно учтены в виде записей способами, установленными правилами информационной системы, в которой осуществляется выпуск соответствующих ц</w:t>
      </w:r>
      <w:r>
        <w:t>ифровых финансовых активов.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4.3. Иностранный номинальный держатель цифровых финансовых активов вправе совершать действия, связанные с осуществлением прав, удостоверенных цифровыми финансовыми активами, и распоряжением ими без доверенности в интересах своих</w:t>
      </w:r>
      <w:r>
        <w:t xml:space="preserve"> клиентов в соответствии с заключенными с ними договорами.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4.4. Иностранный номинальный держатель цифровых финансовых активов обязан предоставлять информацию о своих клиентах учитывающему соответствующие цифровые финансовые активы оператору информационной </w:t>
      </w:r>
      <w:r>
        <w:t>системы, в которой осуществляется выпуск цифровых финансовых активов, в целях исполнения указанным оператором требований законодательства Российской Федерации в порядке, сроки, составе и форме, которые установлены нормативным актом Банка России.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4.5. На ци</w:t>
      </w:r>
      <w:r>
        <w:t>фровые финансовые активы, зачисленные иностранному номинальному держателю цифровых финансовых активов в соответствии с частью 4.1 настоящей статьи, не может быть обращено взыскание по его обязательствам</w:t>
      </w:r>
      <w:proofErr w:type="gramStart"/>
      <w:r>
        <w:t>.";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End"/>
      <w:r>
        <w:t xml:space="preserve">3) в </w:t>
      </w:r>
      <w:hyperlink r:id="rId24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статье 3</w:t>
        </w:r>
      </w:hyperlink>
      <w:r>
        <w:t>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а) </w:t>
      </w:r>
      <w:hyperlink r:id="rId25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дополнить</w:t>
        </w:r>
      </w:hyperlink>
      <w:r>
        <w:t xml:space="preserve"> частью 1.1 следующего содержания: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"1.1. Решение о выпуске цифровых финансовых активов может содержать указание на возможность их приобретения только индивидуальными предпринимателями и (или) юридическими лицами, указанными в таком решении и (или) соответствующими критериям, установленным т</w:t>
      </w:r>
      <w:r>
        <w:t>аким решением</w:t>
      </w:r>
      <w:proofErr w:type="gramStart"/>
      <w:r>
        <w:t>.";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End"/>
      <w:r>
        <w:t xml:space="preserve">б) </w:t>
      </w:r>
      <w:hyperlink r:id="rId26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5</w:t>
        </w:r>
      </w:hyperlink>
      <w:r>
        <w:t xml:space="preserve"> изложить в следующей редакции: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"5. Если иное не предусмотрено настоящим Федеральным законом, решение о выпуске </w:t>
      </w:r>
      <w:r>
        <w:t>цифровых финансовых активов составляется в электронной форме и должно быть подписано усиленной квалифицированной электронной подписью индивидуального предпринимателя, единоличного исполнительного органа юридического лица, выпускающих цифровые финансовые ак</w:t>
      </w:r>
      <w:r>
        <w:t>тивы, либо уполномоченного ими лица.";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в) </w:t>
      </w:r>
      <w:hyperlink r:id="rId27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5.1</w:t>
        </w:r>
      </w:hyperlink>
      <w:r>
        <w:t xml:space="preserve"> после слова "обеспечение</w:t>
      </w:r>
      <w:proofErr w:type="gramStart"/>
      <w:r>
        <w:t>,"</w:t>
      </w:r>
      <w:proofErr w:type="gramEnd"/>
      <w:r>
        <w:t xml:space="preserve"> дополнить словами "либо уполномоченного ими лица,";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г) </w:t>
      </w:r>
      <w:hyperlink r:id="rId28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6</w:t>
        </w:r>
      </w:hyperlink>
      <w:r>
        <w:t xml:space="preserve"> после слов "выпускающего цифровые финансовые активы" дополнить словами </w:t>
      </w:r>
      <w:r>
        <w:lastRenderedPageBreak/>
        <w:t>"(при наличии)", дополнить словами ", если иное не предусмотрено наст</w:t>
      </w:r>
      <w:r>
        <w:t>оящим Федеральным законом";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spellStart"/>
      <w:r>
        <w:t>д</w:t>
      </w:r>
      <w:proofErr w:type="spellEnd"/>
      <w:r>
        <w:t xml:space="preserve">) </w:t>
      </w:r>
      <w:hyperlink r:id="rId29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дополнить</w:t>
        </w:r>
      </w:hyperlink>
      <w:r>
        <w:t xml:space="preserve"> частями 6.1 - 6.4 следующего содержания: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"6.1. </w:t>
      </w:r>
      <w:proofErr w:type="gramStart"/>
      <w:r>
        <w:t>Решение о выпуске цифровых финансовых активов может</w:t>
      </w:r>
      <w:r>
        <w:t xml:space="preserve"> не размещаться в информационно-телекоммуникационной сети "Интернет" на сайте лица, выпускающего цифровые финансовые активы, и на сайте оператора информационной системы, в которой осуществляется выпуск цифровых финансовых активов, если оно адресовано опред</w:t>
      </w:r>
      <w:r>
        <w:t>еленному кругу лиц, являющихся индивидуальными предпринимателями или юридическими лицами, и (или) если выпускаемые на основании указанного решения цифровые финансовые активы соответствуют признакам цифровых финансовых</w:t>
      </w:r>
      <w:proofErr w:type="gramEnd"/>
      <w:r>
        <w:t xml:space="preserve"> </w:t>
      </w:r>
      <w:proofErr w:type="gramStart"/>
      <w:r>
        <w:t>активов, приобретение которых может ос</w:t>
      </w:r>
      <w:r>
        <w:t>уществляться только лицом, являющимся квалифицированным инвестором, при условии обеспечения доступа к указанному решению оператором информационной системы, в которой осуществляется выпуск цифровых финансовых активов, Банку России, лицам, которые могут прио</w:t>
      </w:r>
      <w:r>
        <w:t>брести такие цифровые финансовые активы, и обладателям таких цифровых финансовых активов до полного исполнения обязательств лица, выпустившего цифровые финансовые активы, перед обладателями таких цифровых финансовых активов.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6.2. </w:t>
      </w:r>
      <w:proofErr w:type="gramStart"/>
      <w:r>
        <w:t>Если лицом, выпускающим ци</w:t>
      </w:r>
      <w:r>
        <w:t>фровые финансовые активы, является юридическое лицо, личным законом которого является право иностранного государства, и решение о выпуске цифровых финансовых активов содержит указание на то, что выпускаемые цифровые финансовые активы могут приобретаться то</w:t>
      </w:r>
      <w:r>
        <w:t>лько индивидуальными предпринимателями и юридическими лицами, указанными в таком решении и (или) соответствующими критериям, установленным в нем, решение о выпуске цифровых финансовых активов может быть составлено</w:t>
      </w:r>
      <w:proofErr w:type="gramEnd"/>
      <w:r>
        <w:t xml:space="preserve"> на бумажном носителе.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6.3. Решение о выпус</w:t>
      </w:r>
      <w:r>
        <w:t>ке цифровых финансовых активов, указанное в части 6.2 настоящей статьи, должно быть подписано лицом, занимающим должность (осуществляющим функции) единоличного исполнительного органа лица, выпускающего цифровые финансовые активы, или уполномоченным им лицо</w:t>
      </w:r>
      <w:r>
        <w:t>м с указанием даты подписания.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6.4. </w:t>
      </w:r>
      <w:proofErr w:type="gramStart"/>
      <w:r>
        <w:t>Решение о выпуске цифровых финансовых активов, указанное в части 6.2 настоящей статьи, должно быть преобразовано оператором информационной системы, в которой осуществляется выпуск цифровых финансовых активов, в электронн</w:t>
      </w:r>
      <w:r>
        <w:t>ую форму путем сканирования с сохранением его реквизитов и заверено усиленной квалифицированной электронной подписью оператора информационной системы, в которой осуществляется выпуск цифровых финансовых активов, или усиленной квалифицированной подписью его</w:t>
      </w:r>
      <w:r>
        <w:t xml:space="preserve"> представителя.";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4) в </w:t>
      </w:r>
      <w:hyperlink r:id="rId30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статье 4</w:t>
        </w:r>
      </w:hyperlink>
      <w:r>
        <w:t>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а) </w:t>
      </w:r>
      <w:hyperlink r:id="rId31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1</w:t>
        </w:r>
      </w:hyperlink>
      <w:r>
        <w:t xml:space="preserve"> изложить в следующей редакции: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"1. Если иное не предусмотрено настоящим Федеральным законом, </w:t>
      </w:r>
      <w:r w:rsidRPr="003367BD">
        <w:rPr>
          <w:b/>
        </w:rPr>
        <w:t>цифровые финансовые активы учитываются в информационной системе, в которой осуществляется их выпуск, в виде записей способами, установленными</w:t>
      </w:r>
      <w:r w:rsidRPr="003367BD">
        <w:rPr>
          <w:b/>
        </w:rPr>
        <w:t xml:space="preserve"> правилами указанной информационной системы</w:t>
      </w:r>
      <w:proofErr w:type="gramStart"/>
      <w:r w:rsidRPr="003367BD">
        <w:rPr>
          <w:b/>
        </w:rPr>
        <w:t>.";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End"/>
      <w:r>
        <w:t xml:space="preserve">б) </w:t>
      </w:r>
      <w:hyperlink r:id="rId32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дополнить</w:t>
        </w:r>
      </w:hyperlink>
      <w:r>
        <w:t xml:space="preserve"> частями 1.1 и 1.2 следующего содержания: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lastRenderedPageBreak/>
        <w:t>"1.1. Банк России вправе установить ос</w:t>
      </w:r>
      <w:r>
        <w:t>обенности учета и (или) обращения иностранных цифровых прав, допущенных к обращению в Российской Федерации в соответствии с частью 3.1 статьи 5 настоящего Федерального закона, в том числе определять требования к лицам, которые вправе их приобретать.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1.2. Ц</w:t>
      </w:r>
      <w:r>
        <w:t>ифровые права, указанные в части 1.1 настоящей статьи, не могут приобретаться физическими лицами - гражданами Российской Федерации, если иное не предусмотрено нормативным актом Банка России</w:t>
      </w:r>
      <w:proofErr w:type="gramStart"/>
      <w:r>
        <w:t>.";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в) </w:t>
      </w:r>
      <w:hyperlink r:id="rId33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2</w:t>
        </w:r>
      </w:hyperlink>
      <w:r>
        <w:t xml:space="preserve"> после слов "обладателя цифровых финансовых активов</w:t>
      </w:r>
      <w:proofErr w:type="gramStart"/>
      <w:r>
        <w:t>,"</w:t>
      </w:r>
      <w:proofErr w:type="gramEnd"/>
      <w:r>
        <w:t xml:space="preserve"> дополнить словами "номинального держателя цифровых финансовых активов, иностранного номинального держателя цифровых финансовых активов,";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г) </w:t>
      </w:r>
      <w:hyperlink r:id="rId34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дополнить</w:t>
        </w:r>
      </w:hyperlink>
      <w:r>
        <w:t xml:space="preserve"> частью 3.1 следующего содержания: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"3.1. Лицо, выпускающее цифровые финансовые активы, не вправе отказаться от исполнения обяза</w:t>
      </w:r>
      <w:r>
        <w:t xml:space="preserve">тельств, удостоверенных цифровыми финансовыми активами, в том </w:t>
      </w:r>
      <w:proofErr w:type="gramStart"/>
      <w:r>
        <w:t>числе</w:t>
      </w:r>
      <w:proofErr w:type="gramEnd"/>
      <w:r>
        <w:t xml:space="preserve"> если цифровые финансовые активы приобретены лицом, не указанным в решении о выпуске цифровых финансовых активов и (или) не соответствующим критериям, установленным в нем.";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spellStart"/>
      <w:r>
        <w:t>д</w:t>
      </w:r>
      <w:proofErr w:type="spellEnd"/>
      <w:r>
        <w:t xml:space="preserve">) в </w:t>
      </w:r>
      <w:hyperlink r:id="rId35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части 5</w:t>
        </w:r>
      </w:hyperlink>
      <w:r>
        <w:t xml:space="preserve"> слова "настоящим Федеральным законом" заменить словами "федеральными законами";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е) в </w:t>
      </w:r>
      <w:hyperlink r:id="rId36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абзаце первом части 7</w:t>
        </w:r>
      </w:hyperlink>
      <w:r>
        <w:t xml:space="preserve"> слова "настоящим Федеральным законом" заменить словами "федеральными законами";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Start"/>
      <w:r>
        <w:t xml:space="preserve">ж) в </w:t>
      </w:r>
      <w:hyperlink r:id="rId37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части 9</w:t>
        </w:r>
      </w:hyperlink>
      <w:r>
        <w:t xml:space="preserve"> слова "только лицом, являющимся квалифицированным инвестором" заменить словами "только физическими лицами - гражданами Российской Федерации и российскими юридическими лицами, являющимися квалифицированными инвесторами",</w:t>
      </w:r>
      <w:r>
        <w:t xml:space="preserve"> слова "которых лицом, не являющимся квалифицированным инвестором" заменить словами "которых физическими лицами - гражданами Российской Федерации и российскими юридическими лицами, не являющимися квалифицированными инвесторами";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5) в </w:t>
      </w:r>
      <w:hyperlink r:id="rId38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статье 5</w:t>
        </w:r>
      </w:hyperlink>
      <w:r>
        <w:t>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а) </w:t>
      </w:r>
      <w:hyperlink r:id="rId39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3</w:t>
        </w:r>
      </w:hyperlink>
      <w:r>
        <w:t xml:space="preserve"> дополнить пунктом 11.1 </w:t>
      </w:r>
      <w:r>
        <w:t>следующего содержания: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Start"/>
      <w:r>
        <w:t>"11.1) указание на возможность учета и обращения цифровых финансовых активов в информационной системе, организованной не в соответствии с российским правом, и особенности совершения операций с соответствующими цифровыми финансовыми а</w:t>
      </w:r>
      <w:r>
        <w:t>ктивами в информационной системе, в которой они были выпущены (при условии принятия оператором информационной системы, в которой осуществляется выпуск цифровых финансовых активов, соответствующего решения);";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б) </w:t>
      </w:r>
      <w:hyperlink r:id="rId40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дополнить</w:t>
        </w:r>
      </w:hyperlink>
      <w:r>
        <w:t xml:space="preserve"> частями 3.1 - 3.4 следующего содержания: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"3.1. </w:t>
      </w:r>
      <w:proofErr w:type="gramStart"/>
      <w:r>
        <w:t>Иностранные цифровые права допускаются к обращению в Российской Федерации в соответствии с настоящим Федеральным законом в кач</w:t>
      </w:r>
      <w:r>
        <w:t>естве цифровых финансовых активов, в том числе цифровых прав, включающих одновременно цифровые финансовые активы и иные цифровые права, при условии квалификации иностранных цифровых прав в таком качестве оператором информационной системы, в которой осущест</w:t>
      </w:r>
      <w:r>
        <w:t>вляется выпуск цифровых финансовых активов, в случае соответствия иностранных цифровых прав требованиям</w:t>
      </w:r>
      <w:proofErr w:type="gramEnd"/>
      <w:r>
        <w:t xml:space="preserve"> части 2 или 6 статьи 1 </w:t>
      </w:r>
      <w:r>
        <w:lastRenderedPageBreak/>
        <w:t>настоящего Федерального закона, за исключением требования о наличии решения о выпуске цифровых финансовых активов, в том числе ци</w:t>
      </w:r>
      <w:r>
        <w:t>фровых прав, включающих одновременно цифровые финансовые активы и иные цифровые права, и требований к их выпуску, учету и обращению, установленных настоящим Федеральным законом.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3.2. Оператор информационной системы, в которой осуществляется выпуск цифровых</w:t>
      </w:r>
      <w:r>
        <w:t xml:space="preserve"> финансовых активов, осуществляет деятельность, предусмотренную частью 3.1 настоящей статьи, в соответствии с внутренним документом указанного оператора.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3.3. </w:t>
      </w:r>
      <w:proofErr w:type="gramStart"/>
      <w:r>
        <w:t xml:space="preserve">Банк России в целях обеспечения стабильности финансового рынка или в случае наличия угрозы правам и законным интересам инвесторов вправе установить запрет на предусмотренную частью 3.1 настоящей статьи квалификацию отдельных иностранных цифровых прав </w:t>
      </w:r>
      <w:r>
        <w:t>в качестве цифровых прав.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>3.4. Банк России вправе установить дополнительные требования к иностранным цифровым правам, которые могут быть квалифицированы в качестве цифровых прав.";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в) </w:t>
      </w:r>
      <w:hyperlink r:id="rId41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16</w:t>
        </w:r>
      </w:hyperlink>
      <w:r>
        <w:t xml:space="preserve"> после слова "является</w:t>
      </w:r>
      <w:proofErr w:type="gramStart"/>
      <w:r>
        <w:t>,"</w:t>
      </w:r>
      <w:proofErr w:type="gramEnd"/>
      <w:r>
        <w:t xml:space="preserve"> дополнить словами "с цифровыми правами, допущенными им к обращению в Российской Федерации в соответствии с частью 3.1 настоящей статьи,";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6) в </w:t>
      </w:r>
      <w:hyperlink r:id="rId42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статье 6</w:t>
        </w:r>
      </w:hyperlink>
      <w:r>
        <w:t>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а) </w:t>
      </w:r>
      <w:hyperlink r:id="rId43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1</w:t>
        </w:r>
      </w:hyperlink>
      <w:r>
        <w:t xml:space="preserve"> дополнить пунктом 6 следующего содержани</w:t>
      </w:r>
      <w:r>
        <w:t>я: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Start"/>
      <w:r>
        <w:t>"6) невозможность приобретения цифровых финансовых активов, решение о выпуске которых содержит указание на то, что они могут приобретаться только индивидуальными предпринимателями и юридическими лицами, указанными в таком решении и (или) соответствующим</w:t>
      </w:r>
      <w:r>
        <w:t>и критериям, установленным в таком решении, иными лицами, за исключением приобретения указанных цифровых финансовых активов в порядке универсального правопреемства и иных случаях, установленных Банком России.";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б) </w:t>
      </w:r>
      <w:hyperlink r:id="rId44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абзац первый части 3</w:t>
        </w:r>
      </w:hyperlink>
      <w:r>
        <w:t xml:space="preserve"> дополнить словами ", решения о выпуске цифровых финансовых активов";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в) </w:t>
      </w:r>
      <w:hyperlink r:id="rId45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7</w:t>
        </w:r>
      </w:hyperlink>
      <w:r>
        <w:t xml:space="preserve"> дополнить новым четвертым предложением следующего содержания: "Последствие, предусмотренное настоящей частью, не применяется в случае приобретения цифровых финансовых активов иностранными физическими и юридическими лица</w:t>
      </w:r>
      <w:r>
        <w:t>ми</w:t>
      </w:r>
      <w:proofErr w:type="gramStart"/>
      <w:r>
        <w:t>.";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End"/>
      <w:r>
        <w:t xml:space="preserve">7) </w:t>
      </w:r>
      <w:hyperlink r:id="rId46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пункт 3 части 2 статьи 8</w:t>
        </w:r>
      </w:hyperlink>
      <w:r>
        <w:t xml:space="preserve"> после слов "номинального держателя цифровых финансовых активов" дополнить словами ", иностранного номинальног</w:t>
      </w:r>
      <w:r>
        <w:t>о держателя цифровых финансовых активов";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8) в </w:t>
      </w:r>
      <w:hyperlink r:id="rId47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статье 10</w:t>
        </w:r>
      </w:hyperlink>
      <w:r>
        <w:t>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а) в </w:t>
      </w:r>
      <w:hyperlink r:id="rId48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части 1</w:t>
        </w:r>
      </w:hyperlink>
      <w:r>
        <w:t xml:space="preserve"> слова "в том числе сделки с цифровыми финансовыми активами, выпущенными в информационных системах, организованных в соответствии с иностранным правом</w:t>
      </w:r>
      <w:proofErr w:type="gramStart"/>
      <w:r>
        <w:t>,"</w:t>
      </w:r>
      <w:proofErr w:type="gramEnd"/>
      <w:r>
        <w:t xml:space="preserve"> исключить, дополнить предложением следующего содержания</w:t>
      </w:r>
      <w:r>
        <w:t>: "Требования настоящей части не распространяются на сделки, связанные с использованием цифровых финансовых активов в качестве встречного предоставления по внешнеторговым договорам (контрактам)</w:t>
      </w:r>
      <w:proofErr w:type="gramStart"/>
      <w:r>
        <w:t>."</w:t>
      </w:r>
      <w:proofErr w:type="gramEnd"/>
      <w:r>
        <w:t>;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б) </w:t>
      </w:r>
      <w:hyperlink r:id="rId49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16</w:t>
        </w:r>
      </w:hyperlink>
      <w:r>
        <w:t xml:space="preserve"> дополнить предложением следующего содержания: "Последствие, предусмотренное настоящей частью, не применяется в случае приобретения цифровых </w:t>
      </w:r>
      <w:r>
        <w:lastRenderedPageBreak/>
        <w:t xml:space="preserve">финансовых активов иностранными физическими и </w:t>
      </w:r>
      <w:r>
        <w:t>юридическими лицами</w:t>
      </w:r>
      <w:proofErr w:type="gramStart"/>
      <w:r>
        <w:t>.";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9) </w:t>
      </w:r>
      <w:hyperlink r:id="rId50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1 статьи 10.1</w:t>
        </w:r>
      </w:hyperlink>
      <w:r>
        <w:t xml:space="preserve"> после слова "расчетов" дополни</w:t>
      </w:r>
      <w:r>
        <w:t>ть словами ", связанных с выпуском цифровых финансовых активов, включающих денежные требования, возможность осуществления прав по эмиссионным ценным бумагам, право требовать передачи эмиссионных ценных бумаг, с периодическими выплатами по таким цифровым фи</w:t>
      </w:r>
      <w:r>
        <w:t>нансовым активам, с погашением таких цифровых финансовых активов, а также";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10) в </w:t>
      </w:r>
      <w:hyperlink r:id="rId51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статье 14</w:t>
        </w:r>
      </w:hyperlink>
      <w:r>
        <w:t>:</w:t>
      </w:r>
    </w:p>
    <w:p w:rsidR="00000000" w:rsidRDefault="00084BBA">
      <w:pPr>
        <w:pStyle w:val="ConsPlusNormal"/>
        <w:spacing w:before="240"/>
        <w:ind w:firstLine="540"/>
        <w:jc w:val="both"/>
      </w:pPr>
      <w:proofErr w:type="gramStart"/>
      <w:r>
        <w:t xml:space="preserve">а) </w:t>
      </w:r>
      <w:hyperlink r:id="rId52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часть 5</w:t>
        </w:r>
      </w:hyperlink>
      <w:r>
        <w:t xml:space="preserve"> дополнить словами ", за исключением получения цифровой валюты в результате выпуска цифровой валюты и (или) получения лицом, осуществляющим </w:t>
      </w:r>
      <w:proofErr w:type="spellStart"/>
      <w:r>
        <w:t>майнинг</w:t>
      </w:r>
      <w:proofErr w:type="spellEnd"/>
      <w:r>
        <w:t xml:space="preserve"> цифровой валюты (в том числ</w:t>
      </w:r>
      <w:r>
        <w:t xml:space="preserve">е участником </w:t>
      </w:r>
      <w:proofErr w:type="spellStart"/>
      <w:r>
        <w:t>майнинг-пула</w:t>
      </w:r>
      <w:proofErr w:type="spellEnd"/>
      <w:r>
        <w:t xml:space="preserve">), лицом, организующим деятельность </w:t>
      </w:r>
      <w:proofErr w:type="spellStart"/>
      <w:r>
        <w:t>майнинг-пула</w:t>
      </w:r>
      <w:proofErr w:type="spellEnd"/>
      <w:r>
        <w:t xml:space="preserve">, вознаграждения в цифровой валюте за подтверждение записей в информационной системе (в том числе в результате распределения цифровой валюты среди участников </w:t>
      </w:r>
      <w:proofErr w:type="spellStart"/>
      <w:r>
        <w:t>майнинг-пула</w:t>
      </w:r>
      <w:proofErr w:type="spellEnd"/>
      <w:r>
        <w:t>)";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б) </w:t>
      </w:r>
      <w:hyperlink r:id="rId53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7.2024){КонсультантПлюс}" w:history="1">
        <w:r>
          <w:rPr>
            <w:color w:val="0000FF"/>
          </w:rPr>
          <w:t>дополнить</w:t>
        </w:r>
      </w:hyperlink>
      <w:r>
        <w:t xml:space="preserve"> частями 8 - 12 следующего содержания: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"8. В Российской Федерации запрещается предложение неограниченному кругу лиц цифровой валюты, а т</w:t>
      </w:r>
      <w:r>
        <w:t>акже товаров (работ, услуг) в целях организации обращения и (или) обращения цифровой валюты.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9. Правительство Российской Федерации вправе установить требования к </w:t>
      </w:r>
      <w:proofErr w:type="spellStart"/>
      <w:r>
        <w:t>майнинг-пулу</w:t>
      </w:r>
      <w:proofErr w:type="spellEnd"/>
      <w:r>
        <w:t>, а также к лицу, организующему его деятельность.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10. </w:t>
      </w:r>
      <w:proofErr w:type="gramStart"/>
      <w:r>
        <w:t>Адрес-идентификатор предоста</w:t>
      </w:r>
      <w:r>
        <w:t>вляется в порядке, установленном Правительством Российской Федерации, федеральному органу исполнительной власти, осуществляющему функции по противодействию легализации (отмыванию) доходов, полученных преступным путем, финансированию терроризма и финансиров</w:t>
      </w:r>
      <w:r>
        <w:t>анию распространения оружия массового уничтожения, федеральному органу исполнительной власти в области обеспечения безопасности, федеральному органу исполнительной власти, осуществляющему функции по контролю и надзору за соблюдением законодательства о нало</w:t>
      </w:r>
      <w:r>
        <w:t>гах и сборах, федеральному органу исполнительной власти, осуществляющему</w:t>
      </w:r>
      <w:proofErr w:type="gramEnd"/>
      <w:r>
        <w:t xml:space="preserve"> функции по управлению федеральным имуществом, по их запросам в целях выполнения возложенных на эти органы задач в случаях, установленных федеральными законами.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11. Уполномоченный орга</w:t>
      </w:r>
      <w:r>
        <w:t>н, определенный Правительством Российской Федерации, по согласованию с Банком России в целях обеспечения финансовой стабильности Российской Федерации вправе установить запрет и (или) ограничения на совершение сделок с цифровой валютой.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12. Правительство Ро</w:t>
      </w:r>
      <w:r>
        <w:t xml:space="preserve">ссийской Федерации в установленных им случаях и порядке вправе установить запрет на осуществление </w:t>
      </w:r>
      <w:proofErr w:type="spellStart"/>
      <w:r>
        <w:t>майнинга</w:t>
      </w:r>
      <w:proofErr w:type="spellEnd"/>
      <w:r>
        <w:t xml:space="preserve"> цифровой валюты (в том числе участие в </w:t>
      </w:r>
      <w:proofErr w:type="spellStart"/>
      <w:r>
        <w:t>майнинг-пуле</w:t>
      </w:r>
      <w:proofErr w:type="spellEnd"/>
      <w:r>
        <w:t>) в отдельных субъектах Российской Федерации или на отдельных их территориях</w:t>
      </w:r>
      <w:proofErr w:type="gramStart"/>
      <w:r>
        <w:t>.";</w:t>
      </w:r>
      <w:proofErr w:type="gramEnd"/>
    </w:p>
    <w:p w:rsidR="00000000" w:rsidRDefault="00084BBA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 w:rsidRPr="003367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3367BD" w:rsidRDefault="00084BBA">
            <w:pPr>
              <w:pStyle w:val="ConsPlusNormal"/>
              <w:rPr>
                <w:rFonts w:eastAsiaTheme="minorEastAsia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3367BD" w:rsidRDefault="00084BBA">
            <w:pPr>
              <w:pStyle w:val="ConsPlusNormal"/>
              <w:rPr>
                <w:rFonts w:eastAsiaTheme="minorEastAsia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Pr="003367BD" w:rsidRDefault="00084BBA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  <w:proofErr w:type="spellStart"/>
            <w:r w:rsidRPr="003367BD">
              <w:rPr>
                <w:rFonts w:eastAsiaTheme="minorEastAsia"/>
                <w:color w:val="392C69"/>
              </w:rPr>
              <w:t>КонсультантПлюс</w:t>
            </w:r>
            <w:proofErr w:type="spellEnd"/>
            <w:r w:rsidRPr="003367BD">
              <w:rPr>
                <w:rFonts w:eastAsiaTheme="minorEastAsia"/>
                <w:color w:val="392C69"/>
              </w:rPr>
              <w:t>: примечание.</w:t>
            </w:r>
          </w:p>
          <w:p w:rsidR="00000000" w:rsidRPr="003367BD" w:rsidRDefault="00084BBA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  <w:r w:rsidRPr="003367BD">
              <w:rPr>
                <w:rFonts w:eastAsiaTheme="minorEastAsia"/>
                <w:color w:val="392C69"/>
              </w:rPr>
              <w:t xml:space="preserve">П. 11 ст. 5 </w:t>
            </w:r>
            <w:hyperlink w:anchor="Par156" w:tooltip="2. Статьи 2 и 3, пункт 11 статьи 5 настоящего Федерального закона вступают в силу с 1 ноября 2024 года." w:history="1">
              <w:r w:rsidRPr="003367BD">
                <w:rPr>
                  <w:rFonts w:eastAsiaTheme="minorEastAsia"/>
                  <w:color w:val="0000FF"/>
                </w:rPr>
                <w:t>вступает</w:t>
              </w:r>
            </w:hyperlink>
            <w:r w:rsidRPr="003367BD">
              <w:rPr>
                <w:rFonts w:eastAsiaTheme="minorEastAsia"/>
                <w:color w:val="392C69"/>
              </w:rPr>
              <w:t xml:space="preserve"> в силу с 01.11.2024.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3367BD" w:rsidRDefault="00084BBA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</w:p>
        </w:tc>
      </w:tr>
    </w:tbl>
    <w:p w:rsidR="00000000" w:rsidRDefault="00084BBA">
      <w:pPr>
        <w:pStyle w:val="ConsPlusNormal"/>
        <w:spacing w:before="300"/>
        <w:ind w:firstLine="540"/>
        <w:jc w:val="both"/>
      </w:pPr>
      <w:bookmarkStart w:id="2" w:name="Par128"/>
      <w:bookmarkEnd w:id="2"/>
      <w:r>
        <w:t xml:space="preserve">11) </w:t>
      </w:r>
      <w:hyperlink r:id="rId54" w:tooltip="Федеральный закон от 31.07.2020 N 259-ФЗ (ред. от 08.08.2024) &quot;О цифровых финансовых активах, цифровой валюте и о внесении изменений в отдельные законодательные акты Российской Федерации&quot; (с изм. и доп., вступ. в силу с 01.09.2024)------------ Редакция с изменениями, не вступившими в силу{КонсультантПлюс}" w:history="1">
        <w:r>
          <w:rPr>
            <w:color w:val="0000FF"/>
          </w:rPr>
          <w:t>дополнить</w:t>
        </w:r>
      </w:hyperlink>
      <w:r>
        <w:t xml:space="preserve"> статьями 14.2 и 14.3 следующего содержания:</w:t>
      </w:r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Normal"/>
        <w:ind w:firstLine="540"/>
        <w:jc w:val="both"/>
      </w:pPr>
      <w:r w:rsidRPr="002C7E10">
        <w:rPr>
          <w:highlight w:val="yellow"/>
        </w:rPr>
        <w:lastRenderedPageBreak/>
        <w:t>"Статья 14.2. Ведение реестра лиц, осуществляю</w:t>
      </w:r>
      <w:r w:rsidRPr="002C7E10">
        <w:rPr>
          <w:highlight w:val="yellow"/>
        </w:rPr>
        <w:t xml:space="preserve">щих </w:t>
      </w:r>
      <w:proofErr w:type="spellStart"/>
      <w:r w:rsidRPr="002C7E10">
        <w:rPr>
          <w:highlight w:val="yellow"/>
        </w:rPr>
        <w:t>майнинг</w:t>
      </w:r>
      <w:proofErr w:type="spellEnd"/>
      <w:r w:rsidRPr="002C7E10">
        <w:rPr>
          <w:highlight w:val="yellow"/>
        </w:rPr>
        <w:t xml:space="preserve"> цифровой валюты, и реестра операторов </w:t>
      </w:r>
      <w:proofErr w:type="spellStart"/>
      <w:r w:rsidRPr="002C7E10">
        <w:rPr>
          <w:highlight w:val="yellow"/>
        </w:rPr>
        <w:t>майнинговой</w:t>
      </w:r>
      <w:proofErr w:type="spellEnd"/>
      <w:r w:rsidRPr="002C7E10">
        <w:rPr>
          <w:highlight w:val="yellow"/>
        </w:rPr>
        <w:t xml:space="preserve"> инфраструктуры</w:t>
      </w:r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Normal"/>
        <w:ind w:firstLine="540"/>
        <w:jc w:val="both"/>
      </w:pPr>
      <w:r>
        <w:t xml:space="preserve">1. </w:t>
      </w:r>
      <w:proofErr w:type="gramStart"/>
      <w:r w:rsidRPr="002C7E10">
        <w:rPr>
          <w:highlight w:val="yellow"/>
        </w:rPr>
        <w:t>Физические лица, зарегистрированные</w:t>
      </w:r>
      <w:r>
        <w:t xml:space="preserve"> в соответствии с Федеральным </w:t>
      </w:r>
      <w:hyperlink r:id="rId55" w:tooltip="Федеральный закон от 08.08.2001 N 129-ФЗ (ред. от 08.08.2024) &quot;О государственной регистрации юридических лиц и индивидуальных предпринимателей&quot;{КонсультантПлюс}" w:history="1">
        <w:r>
          <w:rPr>
            <w:color w:val="0000FF"/>
          </w:rPr>
          <w:t>законом</w:t>
        </w:r>
      </w:hyperlink>
      <w:r>
        <w:t xml:space="preserve"> от 8 августа 2001 года N 129-ФЗ "О государственной регистрации юридических лиц и индивидуальны</w:t>
      </w:r>
      <w:r>
        <w:t xml:space="preserve">х предпринимателей" </w:t>
      </w:r>
      <w:r w:rsidRPr="002C7E10">
        <w:rPr>
          <w:highlight w:val="yellow"/>
        </w:rPr>
        <w:t>в качестве индивидуальных предпринимателей, юридические лица</w:t>
      </w:r>
      <w:r>
        <w:t xml:space="preserve">, личным законом которых является российское право, </w:t>
      </w:r>
      <w:r w:rsidRPr="002C7E10">
        <w:rPr>
          <w:highlight w:val="yellow"/>
        </w:rPr>
        <w:t xml:space="preserve">вправе осуществлять </w:t>
      </w:r>
      <w:proofErr w:type="spellStart"/>
      <w:r w:rsidRPr="002C7E10">
        <w:rPr>
          <w:highlight w:val="yellow"/>
        </w:rPr>
        <w:t>майнинг</w:t>
      </w:r>
      <w:proofErr w:type="spellEnd"/>
      <w:r w:rsidRPr="002C7E10">
        <w:rPr>
          <w:highlight w:val="yellow"/>
        </w:rPr>
        <w:t xml:space="preserve"> цифровой валюты (в том числе участвовать в </w:t>
      </w:r>
      <w:proofErr w:type="spellStart"/>
      <w:r w:rsidRPr="002C7E10">
        <w:rPr>
          <w:highlight w:val="yellow"/>
        </w:rPr>
        <w:t>майнинг-пуле</w:t>
      </w:r>
      <w:proofErr w:type="spellEnd"/>
      <w:r w:rsidRPr="002C7E10">
        <w:rPr>
          <w:highlight w:val="yellow"/>
        </w:rPr>
        <w:t>) с момента включения в реестр лиц, осуще</w:t>
      </w:r>
      <w:r w:rsidRPr="002C7E10">
        <w:rPr>
          <w:highlight w:val="yellow"/>
        </w:rPr>
        <w:t xml:space="preserve">ствляющих </w:t>
      </w:r>
      <w:proofErr w:type="spellStart"/>
      <w:r w:rsidRPr="002C7E10">
        <w:rPr>
          <w:highlight w:val="yellow"/>
        </w:rPr>
        <w:t>майнинг</w:t>
      </w:r>
      <w:proofErr w:type="spellEnd"/>
      <w:r w:rsidRPr="002C7E10">
        <w:rPr>
          <w:highlight w:val="yellow"/>
        </w:rPr>
        <w:t xml:space="preserve"> цифровой валюты.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2. </w:t>
      </w:r>
      <w:r w:rsidRPr="002C7E10">
        <w:rPr>
          <w:highlight w:val="yellow"/>
        </w:rPr>
        <w:t>Физические лица - граждане Российской Федерации</w:t>
      </w:r>
      <w:r>
        <w:t xml:space="preserve">, не являющиеся индивидуальными предпринимателями, </w:t>
      </w:r>
      <w:r w:rsidRPr="002C7E10">
        <w:rPr>
          <w:highlight w:val="yellow"/>
        </w:rPr>
        <w:t xml:space="preserve">вправе осуществлять </w:t>
      </w:r>
      <w:proofErr w:type="spellStart"/>
      <w:r w:rsidRPr="002C7E10">
        <w:rPr>
          <w:highlight w:val="yellow"/>
        </w:rPr>
        <w:t>майнинг</w:t>
      </w:r>
      <w:proofErr w:type="spellEnd"/>
      <w:r w:rsidRPr="002C7E10">
        <w:rPr>
          <w:highlight w:val="yellow"/>
        </w:rPr>
        <w:t xml:space="preserve"> цифровой валюты (в том числе участвовать в </w:t>
      </w:r>
      <w:proofErr w:type="spellStart"/>
      <w:r w:rsidRPr="002C7E10">
        <w:rPr>
          <w:highlight w:val="yellow"/>
        </w:rPr>
        <w:t>майнинг-пуле</w:t>
      </w:r>
      <w:proofErr w:type="spellEnd"/>
      <w:r w:rsidRPr="002C7E10">
        <w:rPr>
          <w:highlight w:val="yellow"/>
        </w:rPr>
        <w:t>) без включения в реестр лиц, осущест</w:t>
      </w:r>
      <w:r w:rsidRPr="002C7E10">
        <w:rPr>
          <w:highlight w:val="yellow"/>
        </w:rPr>
        <w:t xml:space="preserve">вляющих </w:t>
      </w:r>
      <w:proofErr w:type="spellStart"/>
      <w:r w:rsidRPr="002C7E10">
        <w:rPr>
          <w:highlight w:val="yellow"/>
        </w:rPr>
        <w:t>майнинг</w:t>
      </w:r>
      <w:proofErr w:type="spellEnd"/>
      <w:r w:rsidRPr="002C7E10">
        <w:rPr>
          <w:highlight w:val="yellow"/>
        </w:rPr>
        <w:t xml:space="preserve"> цифровой валюты, при условии, что потребляемая энергия при осуществлении такой деятельности не превышает лимитов энергопотребления</w:t>
      </w:r>
      <w:r>
        <w:t>, установленных Правительством Российской Федерации.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 w:rsidRPr="002C7E10">
        <w:rPr>
          <w:b/>
          <w:color w:val="FF0000"/>
        </w:rPr>
        <w:t xml:space="preserve">Не могут осуществлять </w:t>
      </w:r>
      <w:proofErr w:type="spellStart"/>
      <w:r w:rsidRPr="002C7E10">
        <w:rPr>
          <w:b/>
          <w:color w:val="FF0000"/>
        </w:rPr>
        <w:t>майнинг</w:t>
      </w:r>
      <w:proofErr w:type="spellEnd"/>
      <w:r w:rsidRPr="002C7E10">
        <w:rPr>
          <w:b/>
          <w:color w:val="FF0000"/>
        </w:rPr>
        <w:t xml:space="preserve"> цифровой валюты</w:t>
      </w:r>
      <w:r>
        <w:t xml:space="preserve"> (в том ч</w:t>
      </w:r>
      <w:r>
        <w:t xml:space="preserve">исле в качестве участников </w:t>
      </w:r>
      <w:proofErr w:type="spellStart"/>
      <w:r>
        <w:t>майнинг-пула</w:t>
      </w:r>
      <w:proofErr w:type="spellEnd"/>
      <w:r>
        <w:t xml:space="preserve">) физические лица, являющиеся индивидуальными предпринимателями, </w:t>
      </w:r>
      <w:r w:rsidRPr="002C7E10">
        <w:rPr>
          <w:b/>
          <w:color w:val="FF0000"/>
        </w:rPr>
        <w:t>которые имеют неснятую или непогашенную судимость за преступления в сфере экономики, преступления против государственной власти либо за умышленные прест</w:t>
      </w:r>
      <w:r w:rsidRPr="002C7E10">
        <w:rPr>
          <w:b/>
          <w:color w:val="FF0000"/>
        </w:rPr>
        <w:t>упления средней тяжести, тяжкие преступления, особо тяжкие преступления</w:t>
      </w:r>
      <w:r>
        <w:t xml:space="preserve">, включенные в предусмотренный </w:t>
      </w:r>
      <w:hyperlink r:id="rId56" w:tooltip="Федеральный закон от 07.08.2001 N 115-ФЗ (ред. от 08.08.2024) &quot;О противодействии легализации (отмыванию) доходов, полученных преступным путем, и финансированию терроризма&quot;{КонсультантПлюс}" w:history="1">
        <w:r>
          <w:rPr>
            <w:color w:val="0000FF"/>
          </w:rPr>
          <w:t>статьей 6</w:t>
        </w:r>
      </w:hyperlink>
      <w:r>
        <w:t xml:space="preserve"> Федерального закона от 7 августа 2001 года N 115-ФЗ "О противодействии</w:t>
      </w:r>
      <w:proofErr w:type="gramEnd"/>
      <w:r>
        <w:t xml:space="preserve"> </w:t>
      </w:r>
      <w:proofErr w:type="gramStart"/>
      <w:r>
        <w:t>легализации (отм</w:t>
      </w:r>
      <w:r>
        <w:t xml:space="preserve">ыванию) доходов, полученных преступным путем, и финансированию терроризма" перечень организаций и физических лиц, в отношении которых имеются сведения об их причастности к экстремистской деятельности или терроризму, либо в составляемые в рамках реализации </w:t>
      </w:r>
      <w:r>
        <w:t xml:space="preserve">полномочий, предусмотренных </w:t>
      </w:r>
      <w:hyperlink r:id="rId57" w:tooltip="&quot;Раздел I. Понятие международного права, его сущность и роль в международных отношениях, политике и дипломатии. 1. Устав Организации Объединенных Наций&quot; (Принят в г. Сан-Франциско 26.06.1945) (с изм. и доп. от 20.12.1971){КонсультантПлюс}" w:history="1">
        <w:r>
          <w:rPr>
            <w:color w:val="0000FF"/>
          </w:rPr>
          <w:t>главой VII</w:t>
        </w:r>
      </w:hyperlink>
      <w:r>
        <w:t xml:space="preserve"> Устава ООН, Советом Безопасности ООН или органами, специально созданными решениями Совета Безопасности ООН, перечни организаций и ф</w:t>
      </w:r>
      <w:r>
        <w:t>изических лиц, связанных с террористическими организациями и</w:t>
      </w:r>
      <w:proofErr w:type="gramEnd"/>
      <w:r>
        <w:t xml:space="preserve"> </w:t>
      </w:r>
      <w:proofErr w:type="gramStart"/>
      <w:r>
        <w:t>террористами или с распространением оружия массового уничтожения, или в отношении которых межведомственным координационным органом, осуществляющим функции по противодействию финансированию террор</w:t>
      </w:r>
      <w:r>
        <w:t xml:space="preserve">изма, принято решение о замораживании (блокировании) денежных средств или иного имущества, а также юридические лица, если они сами или их учредители (участники), </w:t>
      </w:r>
      <w:proofErr w:type="spellStart"/>
      <w:r>
        <w:t>бенефициарные</w:t>
      </w:r>
      <w:proofErr w:type="spellEnd"/>
      <w:r>
        <w:t xml:space="preserve"> владельцы, единоличный исполнительный орган не соответствуют требованиям к делов</w:t>
      </w:r>
      <w:r>
        <w:t>ой репутации, указанным в настоящей части.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4. Правительство Российской Федерации по согласованию с Банком России вправе установить иные требования к деятельности лиц, осуществляющих </w:t>
      </w:r>
      <w:proofErr w:type="spellStart"/>
      <w:r>
        <w:t>майнинг</w:t>
      </w:r>
      <w:proofErr w:type="spellEnd"/>
      <w:r>
        <w:t xml:space="preserve"> цифровой валюты (в том числе участников </w:t>
      </w:r>
      <w:proofErr w:type="spellStart"/>
      <w:r>
        <w:t>майнинг-пула</w:t>
      </w:r>
      <w:proofErr w:type="spellEnd"/>
      <w:r>
        <w:t>).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5. Юридические лица, личным законом которых является российское право, и физические лица, зарегистрированные в соответствии с Федеральным </w:t>
      </w:r>
      <w:hyperlink r:id="rId58" w:tooltip="Федеральный закон от 08.08.2001 N 129-ФЗ (ред. от 08.08.2024) &quot;О государственной регистрации юридических лиц и индивидуальных предпринимателей&quot;{КонсультантПлюс}" w:history="1">
        <w:r>
          <w:rPr>
            <w:color w:val="0000FF"/>
          </w:rPr>
          <w:t>законом</w:t>
        </w:r>
      </w:hyperlink>
      <w:r>
        <w:t xml:space="preserve"> от 8 августа 2001 года N 129-ФЗ "О государственной регистрации юридических лиц и индивидуальных предпр</w:t>
      </w:r>
      <w:r>
        <w:t xml:space="preserve">инимателей" в качестве индивидуальных предпринимателей, вправе осуществлять деятельность оператора </w:t>
      </w:r>
      <w:proofErr w:type="spellStart"/>
      <w:r>
        <w:t>майнинговой</w:t>
      </w:r>
      <w:proofErr w:type="spellEnd"/>
      <w:r>
        <w:t xml:space="preserve"> инфраструктуры с момента включения в реестр операторов </w:t>
      </w:r>
      <w:proofErr w:type="spellStart"/>
      <w:r>
        <w:t>майнинговой</w:t>
      </w:r>
      <w:proofErr w:type="spellEnd"/>
      <w:r>
        <w:t xml:space="preserve"> инфраструктуры.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6. Правительство Российской Федерации устанавливает требования</w:t>
      </w:r>
      <w:r>
        <w:t xml:space="preserve"> к деятельности оператора </w:t>
      </w:r>
      <w:proofErr w:type="spellStart"/>
      <w:r>
        <w:t>майнинговой</w:t>
      </w:r>
      <w:proofErr w:type="spellEnd"/>
      <w:r>
        <w:t xml:space="preserve"> инфраструктуры, характеру и объему оказываемых им услуг.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7. </w:t>
      </w:r>
      <w:proofErr w:type="gramStart"/>
      <w:r>
        <w:t xml:space="preserve">Ведение реестра лиц, осуществляющих </w:t>
      </w:r>
      <w:proofErr w:type="spellStart"/>
      <w:r>
        <w:t>майнинг</w:t>
      </w:r>
      <w:proofErr w:type="spellEnd"/>
      <w:r>
        <w:t xml:space="preserve"> цифровой валюты, и реестра операторов </w:t>
      </w:r>
      <w:proofErr w:type="spellStart"/>
      <w:r>
        <w:t>майнинговой</w:t>
      </w:r>
      <w:proofErr w:type="spellEnd"/>
      <w:r>
        <w:t xml:space="preserve"> инфраструктуры, включая внесение в них сведений, изменение сведе</w:t>
      </w:r>
      <w:r>
        <w:t xml:space="preserve">ний, </w:t>
      </w:r>
      <w:r>
        <w:lastRenderedPageBreak/>
        <w:t>исключение сведений из указанных реестров, принятие решения об отказе во внесении в указанные реестры сведений, осуществляется федеральным органом исполнительной власти, осуществляющим функции по выработке и реализации государственной политики и норма</w:t>
      </w:r>
      <w:r>
        <w:t>тивно-правовому регулированию в сфере информационных технологий, в порядке и по основаниям, которые</w:t>
      </w:r>
      <w:proofErr w:type="gramEnd"/>
      <w:r>
        <w:t xml:space="preserve"> установлены Правительством Российской Федерации.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8. </w:t>
      </w:r>
      <w:proofErr w:type="gramStart"/>
      <w:r>
        <w:t>Федеральный орган исполнительной власти, осуществляющий функции по выработке и реализации государственно</w:t>
      </w:r>
      <w:r>
        <w:t xml:space="preserve">й политики и нормативно-правовому регулированию в сфере информационных технологий, в случае неоднократного нарушения в течение одного года лицом, осуществляющим </w:t>
      </w:r>
      <w:proofErr w:type="spellStart"/>
      <w:r>
        <w:t>майнинг</w:t>
      </w:r>
      <w:proofErr w:type="spellEnd"/>
      <w:r>
        <w:t xml:space="preserve"> цифровой валюты (в том числе участником </w:t>
      </w:r>
      <w:proofErr w:type="spellStart"/>
      <w:r>
        <w:t>майнинг-пула</w:t>
      </w:r>
      <w:proofErr w:type="spellEnd"/>
      <w:r>
        <w:t xml:space="preserve">), требований, установленных </w:t>
      </w:r>
      <w:hyperlink r:id="rId59" w:tooltip="Федеральный закон от 07.08.2001 N 115-ФЗ (ред. от 08.08.2024) &quot;О противодействии легализации (отмыванию) доходов, полученных преступным путем, и финансированию терроризма&quot;{КонсультантПлюс}" w:history="1">
        <w:r>
          <w:rPr>
            <w:color w:val="0000FF"/>
          </w:rPr>
          <w:t>пунктом 1 статьи 7.1</w:t>
        </w:r>
      </w:hyperlink>
      <w:r>
        <w:t xml:space="preserve"> Федерального закона от 7 августа 2001 года N 115-ФЗ "О противодействии легализации (отмыванию) доходов, полученных преступным путем</w:t>
      </w:r>
      <w:proofErr w:type="gramEnd"/>
      <w:r>
        <w:t>, и финансированию терроризма", и (или) неоднократного в</w:t>
      </w:r>
      <w:r>
        <w:t xml:space="preserve"> течение одного года нарушения требований нормативных правовых актов, изданных в соответствии с указанным Федеральным законом, принимает решение об исключении лица, осуществляющего </w:t>
      </w:r>
      <w:proofErr w:type="spellStart"/>
      <w:r>
        <w:t>майнинг</w:t>
      </w:r>
      <w:proofErr w:type="spellEnd"/>
      <w:r>
        <w:t xml:space="preserve"> цифровой валюты (в том числе участника </w:t>
      </w:r>
      <w:proofErr w:type="spellStart"/>
      <w:r>
        <w:t>майнинг-пула</w:t>
      </w:r>
      <w:proofErr w:type="spellEnd"/>
      <w:r>
        <w:t>), из реестра ли</w:t>
      </w:r>
      <w:r>
        <w:t xml:space="preserve">ц, осуществляющих </w:t>
      </w:r>
      <w:proofErr w:type="spellStart"/>
      <w:r>
        <w:t>майнинг</w:t>
      </w:r>
      <w:proofErr w:type="spellEnd"/>
      <w:r>
        <w:t xml:space="preserve"> цифровой валюты.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9. Правительство Российской Федерации по согласованию с Банком России устанавливает иные случаи исключения лица, осуществляющего </w:t>
      </w:r>
      <w:proofErr w:type="spellStart"/>
      <w:r>
        <w:t>майнинг</w:t>
      </w:r>
      <w:proofErr w:type="spellEnd"/>
      <w:r>
        <w:t xml:space="preserve"> цифровой валюты (в том числе участника </w:t>
      </w:r>
      <w:proofErr w:type="spellStart"/>
      <w:r>
        <w:t>майнинг-пула</w:t>
      </w:r>
      <w:proofErr w:type="spellEnd"/>
      <w:r>
        <w:t>), из реестра лиц, осущес</w:t>
      </w:r>
      <w:r>
        <w:t xml:space="preserve">твляющих </w:t>
      </w:r>
      <w:proofErr w:type="spellStart"/>
      <w:r>
        <w:t>майнинг</w:t>
      </w:r>
      <w:proofErr w:type="spellEnd"/>
      <w:r>
        <w:t xml:space="preserve"> цифровой валюты.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10. </w:t>
      </w:r>
      <w:proofErr w:type="gramStart"/>
      <w:r>
        <w:t xml:space="preserve">Лицо, осуществляющее </w:t>
      </w:r>
      <w:proofErr w:type="spellStart"/>
      <w:r>
        <w:t>майнинг</w:t>
      </w:r>
      <w:proofErr w:type="spellEnd"/>
      <w:r>
        <w:t xml:space="preserve"> цифровой валюты (в том числе участник </w:t>
      </w:r>
      <w:proofErr w:type="spellStart"/>
      <w:r>
        <w:t>майнинг-пула</w:t>
      </w:r>
      <w:proofErr w:type="spellEnd"/>
      <w:r>
        <w:t xml:space="preserve">), обязано предоставить информацию о получении цифровой валюты в случае выпуска (получения) цифровой валюты в результате </w:t>
      </w:r>
      <w:proofErr w:type="spellStart"/>
      <w:r>
        <w:t>майнинга</w:t>
      </w:r>
      <w:proofErr w:type="spellEnd"/>
      <w:r>
        <w:t xml:space="preserve"> цифровой </w:t>
      </w:r>
      <w:r>
        <w:t xml:space="preserve">валюты, а также об адресе-идентификаторе, включая адрес-идентификатор </w:t>
      </w:r>
      <w:proofErr w:type="spellStart"/>
      <w:r>
        <w:t>майнинг-пула</w:t>
      </w:r>
      <w:proofErr w:type="spellEnd"/>
      <w:r>
        <w:t>, в уполномоченный орган, определенный Правительством Российской Федерации, в порядке, объеме и сроки, которые установлены Правительством Российской Федерации.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>11. Уполномоче</w:t>
      </w:r>
      <w:r>
        <w:t>нный орган, определенный Правительством Российской Федерации, предоставляет информацию, предусмотренную частью 10 настоящей статьи, в федеральный орган исполнительной власти, осуществляющий функции по противодействию легализации (отмыванию) доходов, получе</w:t>
      </w:r>
      <w:r>
        <w:t>нных преступным путем, финансированию терроризма и финансированию распространения оружия массового уничтожения, и Банк России в порядке, объеме и сроки, которые предусмотрены заключенным между ними соглашением.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12. Контроль (надзор) за соблюдением требован</w:t>
      </w:r>
      <w:r>
        <w:t>ий, указанных в части 9 статьи 14 настоящего Федерального закона и частях 1, 3, 4 и 6 настоящей статьи, осуществляет федеральный орган исполнительной власти, осуществляющий функции по контролю и надзору в сфере связи, информационных технологий и массовых к</w:t>
      </w:r>
      <w:r>
        <w:t>оммуникаций.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>13. Контроль (надзор) за соблюдением требований, указанных в части 10 настоящей статьи, осуществляет уполномоченный орган, определенный Правительством Российской Федерации.</w:t>
      </w:r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Normal"/>
        <w:ind w:firstLine="540"/>
        <w:jc w:val="both"/>
      </w:pPr>
      <w:r>
        <w:t xml:space="preserve">Статья 14.3. Лицо, организующее деятельность </w:t>
      </w:r>
      <w:proofErr w:type="spellStart"/>
      <w:r>
        <w:t>майнинг-пула</w:t>
      </w:r>
      <w:proofErr w:type="spellEnd"/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Лицом, </w:t>
      </w:r>
      <w:r>
        <w:t xml:space="preserve">организующим деятельность </w:t>
      </w:r>
      <w:proofErr w:type="spellStart"/>
      <w:r>
        <w:t>майнинг-пула</w:t>
      </w:r>
      <w:proofErr w:type="spellEnd"/>
      <w:r>
        <w:t xml:space="preserve">, может быть юридическое лицо, личным законом которого является российское право, физическое лицо, зарегистрированное в соответствии с Федеральным </w:t>
      </w:r>
      <w:hyperlink r:id="rId60" w:tooltip="Федеральный закон от 08.08.2001 N 129-ФЗ (ред. от 08.08.2024) &quot;О государственной регистрации юридических лиц и индивидуальных предпринимателей&quot;{КонсультантПлюс}" w:history="1">
        <w:r>
          <w:rPr>
            <w:color w:val="0000FF"/>
          </w:rPr>
          <w:t>законом</w:t>
        </w:r>
      </w:hyperlink>
      <w:r>
        <w:t xml:space="preserve"> от 8 августа 2001 года N 129-ФЗ "О государственной реги</w:t>
      </w:r>
      <w:r>
        <w:t xml:space="preserve">страции юридических лиц и индивидуальных предпринимателей" в качестве индивидуального предпринимателя, и физическое лицо - гражданин Российской Федерации, не являющийся </w:t>
      </w:r>
      <w:r>
        <w:lastRenderedPageBreak/>
        <w:t>индивидуальным предпринимателем.</w:t>
      </w:r>
      <w:proofErr w:type="gramEnd"/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2. Лицо, организующее деятельность </w:t>
      </w:r>
      <w:proofErr w:type="spellStart"/>
      <w:r>
        <w:t>майнинг-пула</w:t>
      </w:r>
      <w:proofErr w:type="spellEnd"/>
      <w:r>
        <w:t>, может</w:t>
      </w:r>
      <w:r>
        <w:t xml:space="preserve"> одновременно осуществлять </w:t>
      </w:r>
      <w:proofErr w:type="spellStart"/>
      <w:r>
        <w:t>майнинг</w:t>
      </w:r>
      <w:proofErr w:type="spellEnd"/>
      <w:r>
        <w:t xml:space="preserve"> цифровой валюты.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3. Лицо, организующее деятельность </w:t>
      </w:r>
      <w:proofErr w:type="spellStart"/>
      <w:r>
        <w:t>майнинг-пула</w:t>
      </w:r>
      <w:proofErr w:type="spellEnd"/>
      <w:r>
        <w:t xml:space="preserve">, должно соответствовать требованиям, предъявляемым в соответствии с частью 3 статьи 14.2 настоящего Федерального закона к лицам, осуществляющим </w:t>
      </w:r>
      <w:proofErr w:type="spellStart"/>
      <w:r>
        <w:t>майнинг</w:t>
      </w:r>
      <w:proofErr w:type="spellEnd"/>
      <w:r>
        <w:t xml:space="preserve"> цифр</w:t>
      </w:r>
      <w:r>
        <w:t>овой валюты.</w:t>
      </w:r>
    </w:p>
    <w:p w:rsidR="00000000" w:rsidRDefault="00084BBA">
      <w:pPr>
        <w:pStyle w:val="ConsPlusNormal"/>
        <w:spacing w:before="240"/>
        <w:ind w:firstLine="540"/>
        <w:jc w:val="both"/>
      </w:pPr>
      <w:r>
        <w:t xml:space="preserve">4. Контроль (надзор) за соблюдением требований, предъявляемых в соответствии с частью 3 настоящей статьи к лицам, организующим деятельность </w:t>
      </w:r>
      <w:proofErr w:type="spellStart"/>
      <w:r>
        <w:t>майнинг-пула</w:t>
      </w:r>
      <w:proofErr w:type="spellEnd"/>
      <w:r>
        <w:t>, осуществляет уполномоченный орган, определенный Правительством Российской Федерации</w:t>
      </w:r>
      <w:proofErr w:type="gramStart"/>
      <w:r>
        <w:t>.".</w:t>
      </w:r>
      <w:proofErr w:type="gramEnd"/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Title"/>
        <w:ind w:firstLine="540"/>
        <w:jc w:val="both"/>
        <w:outlineLvl w:val="0"/>
      </w:pPr>
      <w:r>
        <w:t>С</w:t>
      </w:r>
      <w:r>
        <w:t>татья 6</w:t>
      </w:r>
    </w:p>
    <w:p w:rsidR="00000000" w:rsidRDefault="00084BBA">
      <w:pPr>
        <w:pStyle w:val="ConsPlusNormal"/>
        <w:ind w:firstLine="540"/>
        <w:jc w:val="both"/>
      </w:pPr>
    </w:p>
    <w:p w:rsidR="00000000" w:rsidRDefault="00084BBA">
      <w:pPr>
        <w:pStyle w:val="ConsPlusNormal"/>
        <w:ind w:firstLine="540"/>
        <w:jc w:val="both"/>
      </w:pPr>
      <w:r>
        <w:t xml:space="preserve">1. Настоящий Федеральный закон вступает в силу по истечении десяти дней после дня его официального опубликования, за исключением </w:t>
      </w:r>
      <w:hyperlink w:anchor="Par26" w:tooltip="Статья 2" w:history="1">
        <w:r>
          <w:rPr>
            <w:color w:val="0000FF"/>
          </w:rPr>
          <w:t>статей 2</w:t>
        </w:r>
      </w:hyperlink>
      <w:r>
        <w:t xml:space="preserve"> и </w:t>
      </w:r>
      <w:hyperlink w:anchor="Par42" w:tooltip="Статья 3" w:history="1">
        <w:r>
          <w:rPr>
            <w:color w:val="0000FF"/>
          </w:rPr>
          <w:t>3</w:t>
        </w:r>
      </w:hyperlink>
      <w:r>
        <w:t xml:space="preserve">, </w:t>
      </w:r>
      <w:hyperlink w:anchor="Par128" w:tooltip="11) дополнить статьями 14.2 и 14.3 следующего содержания:" w:history="1">
        <w:r>
          <w:rPr>
            <w:color w:val="0000FF"/>
          </w:rPr>
          <w:t>пункта 11 статьи 5</w:t>
        </w:r>
      </w:hyperlink>
      <w:r>
        <w:t xml:space="preserve"> настоящего Федерального закона.</w:t>
      </w:r>
    </w:p>
    <w:p w:rsidR="00000000" w:rsidRDefault="00084BBA">
      <w:pPr>
        <w:pStyle w:val="ConsPlusNormal"/>
        <w:spacing w:before="240"/>
        <w:ind w:firstLine="540"/>
        <w:jc w:val="both"/>
      </w:pPr>
      <w:bookmarkStart w:id="3" w:name="Par156"/>
      <w:bookmarkEnd w:id="3"/>
      <w:r>
        <w:t xml:space="preserve">2. </w:t>
      </w:r>
      <w:hyperlink w:anchor="Par26" w:tooltip="Статья 2" w:history="1">
        <w:r>
          <w:rPr>
            <w:color w:val="0000FF"/>
          </w:rPr>
          <w:t>Статьи 2</w:t>
        </w:r>
      </w:hyperlink>
      <w:r>
        <w:t xml:space="preserve"> и </w:t>
      </w:r>
      <w:hyperlink w:anchor="Par42" w:tooltip="Статья 3" w:history="1">
        <w:r>
          <w:rPr>
            <w:color w:val="0000FF"/>
          </w:rPr>
          <w:t>3</w:t>
        </w:r>
      </w:hyperlink>
      <w:r>
        <w:t xml:space="preserve">, </w:t>
      </w:r>
      <w:hyperlink w:anchor="Par128" w:tooltip="11) дополнить статьями 14.2 и 14.3 следующего содержания:" w:history="1">
        <w:r>
          <w:rPr>
            <w:color w:val="0000FF"/>
          </w:rPr>
          <w:t>пункт 11 статьи 5</w:t>
        </w:r>
      </w:hyperlink>
      <w:r>
        <w:t xml:space="preserve"> настоящего Федерального закона вступают в силу с 1 ноября 2024 года.</w:t>
      </w:r>
    </w:p>
    <w:p w:rsidR="00000000" w:rsidRDefault="00084BBA">
      <w:pPr>
        <w:pStyle w:val="ConsPlusNormal"/>
        <w:jc w:val="both"/>
      </w:pPr>
    </w:p>
    <w:p w:rsidR="00000000" w:rsidRDefault="00084BBA">
      <w:pPr>
        <w:pStyle w:val="ConsPlusNormal"/>
        <w:jc w:val="right"/>
      </w:pPr>
      <w:r>
        <w:t>Президент</w:t>
      </w:r>
    </w:p>
    <w:p w:rsidR="00000000" w:rsidRDefault="00084BBA">
      <w:pPr>
        <w:pStyle w:val="ConsPlusNormal"/>
        <w:jc w:val="right"/>
      </w:pPr>
      <w:r>
        <w:t>Российской Федерации</w:t>
      </w:r>
    </w:p>
    <w:p w:rsidR="00000000" w:rsidRDefault="00084BBA">
      <w:pPr>
        <w:pStyle w:val="ConsPlusNormal"/>
        <w:jc w:val="right"/>
      </w:pPr>
      <w:r>
        <w:t>В.ПУТИН</w:t>
      </w:r>
    </w:p>
    <w:p w:rsidR="00000000" w:rsidRDefault="00084BBA">
      <w:pPr>
        <w:pStyle w:val="ConsPlusNormal"/>
      </w:pPr>
      <w:r>
        <w:t>Москва, Кремль</w:t>
      </w:r>
    </w:p>
    <w:p w:rsidR="00000000" w:rsidRDefault="00084BBA">
      <w:pPr>
        <w:pStyle w:val="ConsPlusNormal"/>
        <w:spacing w:before="240"/>
      </w:pPr>
      <w:r>
        <w:t>8 августа 2024 года</w:t>
      </w:r>
    </w:p>
    <w:p w:rsidR="00000000" w:rsidRDefault="00084BBA">
      <w:pPr>
        <w:pStyle w:val="ConsPlusNormal"/>
        <w:spacing w:before="240"/>
      </w:pPr>
      <w:r>
        <w:t>N 221-ФЗ</w:t>
      </w:r>
    </w:p>
    <w:p w:rsidR="00000000" w:rsidRDefault="00084BBA">
      <w:pPr>
        <w:pStyle w:val="ConsPlusNormal"/>
      </w:pPr>
    </w:p>
    <w:p w:rsidR="00000000" w:rsidRDefault="00084BBA">
      <w:pPr>
        <w:pStyle w:val="ConsPlusNormal"/>
        <w:jc w:val="both"/>
      </w:pPr>
    </w:p>
    <w:p w:rsidR="00084BBA" w:rsidRDefault="00084BB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84BBA">
      <w:footerReference w:type="default" r:id="rId61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BBA" w:rsidRDefault="00084BBA">
      <w:pPr>
        <w:spacing w:after="0" w:line="240" w:lineRule="auto"/>
      </w:pPr>
      <w:r>
        <w:separator/>
      </w:r>
    </w:p>
  </w:endnote>
  <w:endnote w:type="continuationSeparator" w:id="0">
    <w:p w:rsidR="00084BBA" w:rsidRDefault="00084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BD" w:rsidRDefault="003367BD">
    <w:pPr>
      <w:pStyle w:val="a5"/>
      <w:jc w:val="right"/>
    </w:pPr>
    <w:fldSimple w:instr=" PAGE   \* MERGEFORMAT ">
      <w:r w:rsidR="003713B6">
        <w:rPr>
          <w:noProof/>
        </w:rPr>
        <w:t>12</w:t>
      </w:r>
    </w:fldSimple>
  </w:p>
  <w:p w:rsidR="00000000" w:rsidRDefault="00084BBA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BBA" w:rsidRDefault="00084BBA">
      <w:pPr>
        <w:spacing w:after="0" w:line="240" w:lineRule="auto"/>
      </w:pPr>
      <w:r>
        <w:separator/>
      </w:r>
    </w:p>
  </w:footnote>
  <w:footnote w:type="continuationSeparator" w:id="0">
    <w:p w:rsidR="00084BBA" w:rsidRDefault="00084B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2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4D3D"/>
    <w:rsid w:val="00084BBA"/>
    <w:rsid w:val="002C7E10"/>
    <w:rsid w:val="003367BD"/>
    <w:rsid w:val="003713B6"/>
    <w:rsid w:val="00445041"/>
    <w:rsid w:val="007B44A8"/>
    <w:rsid w:val="009973FD"/>
    <w:rsid w:val="00F44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3367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367BD"/>
  </w:style>
  <w:style w:type="paragraph" w:styleId="a5">
    <w:name w:val="footer"/>
    <w:basedOn w:val="a"/>
    <w:link w:val="a6"/>
    <w:uiPriority w:val="99"/>
    <w:unhideWhenUsed/>
    <w:rsid w:val="003367B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367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71090&amp;date=16.08.2024&amp;dst=717&amp;field=134&amp;demo=2" TargetMode="External"/><Relationship Id="rId18" Type="http://schemas.openxmlformats.org/officeDocument/2006/relationships/hyperlink" Target="https://login.consultant.ru/link/?req=doc&amp;base=LAW&amp;n=466488&amp;date=16.08.2024&amp;dst=100008&amp;field=134&amp;demo=2" TargetMode="External"/><Relationship Id="rId26" Type="http://schemas.openxmlformats.org/officeDocument/2006/relationships/hyperlink" Target="https://login.consultant.ru/link/?req=doc&amp;base=LAW&amp;n=466488&amp;date=16.08.2024&amp;dst=100045&amp;field=134&amp;demo=2" TargetMode="External"/><Relationship Id="rId39" Type="http://schemas.openxmlformats.org/officeDocument/2006/relationships/hyperlink" Target="https://login.consultant.ru/link/?req=doc&amp;base=LAW&amp;n=466488&amp;date=16.08.2024&amp;dst=100064&amp;field=134&amp;demo=2" TargetMode="External"/><Relationship Id="rId21" Type="http://schemas.openxmlformats.org/officeDocument/2006/relationships/hyperlink" Target="https://login.consultant.ru/link/?req=doc&amp;base=LAW&amp;n=466488&amp;date=16.08.2024&amp;dst=100013&amp;field=134&amp;demo=2" TargetMode="External"/><Relationship Id="rId34" Type="http://schemas.openxmlformats.org/officeDocument/2006/relationships/hyperlink" Target="https://login.consultant.ru/link/?req=doc&amp;base=LAW&amp;n=466488&amp;date=16.08.2024&amp;dst=100049&amp;field=134&amp;demo=2" TargetMode="External"/><Relationship Id="rId42" Type="http://schemas.openxmlformats.org/officeDocument/2006/relationships/hyperlink" Target="https://login.consultant.ru/link/?req=doc&amp;base=LAW&amp;n=466488&amp;date=16.08.2024&amp;dst=100100&amp;field=134&amp;demo=2" TargetMode="External"/><Relationship Id="rId47" Type="http://schemas.openxmlformats.org/officeDocument/2006/relationships/hyperlink" Target="https://login.consultant.ru/link/?req=doc&amp;base=LAW&amp;n=466488&amp;date=16.08.2024&amp;dst=100157&amp;field=134&amp;demo=2" TargetMode="External"/><Relationship Id="rId50" Type="http://schemas.openxmlformats.org/officeDocument/2006/relationships/hyperlink" Target="https://login.consultant.ru/link/?req=doc&amp;base=LAW&amp;n=466488&amp;date=16.08.2024&amp;dst=38&amp;field=134&amp;demo=2" TargetMode="External"/><Relationship Id="rId55" Type="http://schemas.openxmlformats.org/officeDocument/2006/relationships/hyperlink" Target="https://login.consultant.ru/link/?req=doc&amp;base=LAW&amp;n=482683&amp;date=16.08.2024&amp;demo=2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471090&amp;date=16.08.2024&amp;demo=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82719&amp;date=16.08.2024&amp;dst=250&amp;field=134&amp;demo=2" TargetMode="External"/><Relationship Id="rId20" Type="http://schemas.openxmlformats.org/officeDocument/2006/relationships/hyperlink" Target="https://login.consultant.ru/link/?req=doc&amp;base=LAW&amp;n=466488&amp;date=16.08.2024&amp;dst=100008&amp;field=134&amp;demo=2" TargetMode="External"/><Relationship Id="rId29" Type="http://schemas.openxmlformats.org/officeDocument/2006/relationships/hyperlink" Target="https://login.consultant.ru/link/?req=doc&amp;base=LAW&amp;n=466488&amp;date=16.08.2024&amp;dst=100027&amp;field=134&amp;demo=2" TargetMode="External"/><Relationship Id="rId41" Type="http://schemas.openxmlformats.org/officeDocument/2006/relationships/hyperlink" Target="https://login.consultant.ru/link/?req=doc&amp;base=LAW&amp;n=466488&amp;date=16.08.2024&amp;dst=15&amp;field=134&amp;demo=2" TargetMode="External"/><Relationship Id="rId54" Type="http://schemas.openxmlformats.org/officeDocument/2006/relationships/hyperlink" Target="https://login.consultant.ru/link/?req=doc&amp;base=LAW&amp;n=482890&amp;date=16.08.2024&amp;demo=2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2702&amp;date=16.08.2024&amp;dst=100091&amp;field=134&amp;demo=2" TargetMode="External"/><Relationship Id="rId11" Type="http://schemas.openxmlformats.org/officeDocument/2006/relationships/hyperlink" Target="https://login.consultant.ru/link/?req=doc&amp;base=LAW&amp;n=471090&amp;date=16.08.2024&amp;dst=101537&amp;field=134&amp;demo=2" TargetMode="External"/><Relationship Id="rId24" Type="http://schemas.openxmlformats.org/officeDocument/2006/relationships/hyperlink" Target="https://login.consultant.ru/link/?req=doc&amp;base=LAW&amp;n=466488&amp;date=16.08.2024&amp;dst=100027&amp;field=134&amp;demo=2" TargetMode="External"/><Relationship Id="rId32" Type="http://schemas.openxmlformats.org/officeDocument/2006/relationships/hyperlink" Target="https://login.consultant.ru/link/?req=doc&amp;base=LAW&amp;n=466488&amp;date=16.08.2024&amp;dst=100049&amp;field=134&amp;demo=2" TargetMode="External"/><Relationship Id="rId37" Type="http://schemas.openxmlformats.org/officeDocument/2006/relationships/hyperlink" Target="https://login.consultant.ru/link/?req=doc&amp;base=LAW&amp;n=466488&amp;date=16.08.2024&amp;dst=100060&amp;field=134&amp;demo=2" TargetMode="External"/><Relationship Id="rId40" Type="http://schemas.openxmlformats.org/officeDocument/2006/relationships/hyperlink" Target="https://login.consultant.ru/link/?req=doc&amp;base=LAW&amp;n=466488&amp;date=16.08.2024&amp;dst=100061&amp;field=134&amp;demo=2" TargetMode="External"/><Relationship Id="rId45" Type="http://schemas.openxmlformats.org/officeDocument/2006/relationships/hyperlink" Target="https://login.consultant.ru/link/?req=doc&amp;base=LAW&amp;n=466488&amp;date=16.08.2024&amp;dst=100118&amp;field=134&amp;demo=2" TargetMode="External"/><Relationship Id="rId53" Type="http://schemas.openxmlformats.org/officeDocument/2006/relationships/hyperlink" Target="https://login.consultant.ru/link/?req=doc&amp;base=LAW&amp;n=466488&amp;date=16.08.2024&amp;dst=100259&amp;field=134&amp;demo=2" TargetMode="External"/><Relationship Id="rId58" Type="http://schemas.openxmlformats.org/officeDocument/2006/relationships/hyperlink" Target="https://login.consultant.ru/link/?req=doc&amp;base=LAW&amp;n=482683&amp;date=16.08.2024&amp;demo=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80784&amp;date=16.08.2024&amp;dst=100111&amp;field=134&amp;demo=2" TargetMode="External"/><Relationship Id="rId23" Type="http://schemas.openxmlformats.org/officeDocument/2006/relationships/hyperlink" Target="https://login.consultant.ru/link/?req=doc&amp;base=LAW&amp;n=466488&amp;date=16.08.2024&amp;dst=100020&amp;field=134&amp;demo=2" TargetMode="External"/><Relationship Id="rId28" Type="http://schemas.openxmlformats.org/officeDocument/2006/relationships/hyperlink" Target="https://login.consultant.ru/link/?req=doc&amp;base=LAW&amp;n=466488&amp;date=16.08.2024&amp;dst=100046&amp;field=134&amp;demo=2" TargetMode="External"/><Relationship Id="rId36" Type="http://schemas.openxmlformats.org/officeDocument/2006/relationships/hyperlink" Target="https://login.consultant.ru/link/?req=doc&amp;base=LAW&amp;n=466488&amp;date=16.08.2024&amp;dst=100056&amp;field=134&amp;demo=2" TargetMode="External"/><Relationship Id="rId49" Type="http://schemas.openxmlformats.org/officeDocument/2006/relationships/hyperlink" Target="https://login.consultant.ru/link/?req=doc&amp;base=LAW&amp;n=466488&amp;date=16.08.2024&amp;dst=100198&amp;field=134&amp;demo=2" TargetMode="External"/><Relationship Id="rId57" Type="http://schemas.openxmlformats.org/officeDocument/2006/relationships/hyperlink" Target="https://login.consultant.ru/link/?req=doc&amp;base=LAW&amp;n=121087&amp;date=16.08.2024&amp;demo=2" TargetMode="External"/><Relationship Id="rId61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471090&amp;date=16.08.2024&amp;dst=101539&amp;field=134&amp;demo=2" TargetMode="External"/><Relationship Id="rId19" Type="http://schemas.openxmlformats.org/officeDocument/2006/relationships/hyperlink" Target="https://login.consultant.ru/link/?req=doc&amp;base=LAW&amp;n=466488&amp;date=16.08.2024&amp;dst=100009&amp;field=134&amp;demo=2" TargetMode="External"/><Relationship Id="rId31" Type="http://schemas.openxmlformats.org/officeDocument/2006/relationships/hyperlink" Target="https://login.consultant.ru/link/?req=doc&amp;base=LAW&amp;n=466488&amp;date=16.08.2024&amp;dst=100050&amp;field=134&amp;demo=2" TargetMode="External"/><Relationship Id="rId44" Type="http://schemas.openxmlformats.org/officeDocument/2006/relationships/hyperlink" Target="https://login.consultant.ru/link/?req=doc&amp;base=LAW&amp;n=466488&amp;date=16.08.2024&amp;dst=100107&amp;field=134&amp;demo=2" TargetMode="External"/><Relationship Id="rId52" Type="http://schemas.openxmlformats.org/officeDocument/2006/relationships/hyperlink" Target="https://login.consultant.ru/link/?req=doc&amp;base=LAW&amp;n=466488&amp;date=16.08.2024&amp;dst=100264&amp;field=134&amp;demo=2" TargetMode="External"/><Relationship Id="rId60" Type="http://schemas.openxmlformats.org/officeDocument/2006/relationships/hyperlink" Target="https://login.consultant.ru/link/?req=doc&amp;base=LAW&amp;n=482683&amp;date=16.08.2024&amp;demo=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71090&amp;date=16.08.2024&amp;dst=101537&amp;field=134&amp;demo=2" TargetMode="External"/><Relationship Id="rId14" Type="http://schemas.openxmlformats.org/officeDocument/2006/relationships/hyperlink" Target="https://login.consultant.ru/link/?req=doc&amp;base=LAW&amp;n=471090&amp;date=16.08.2024&amp;dst=747&amp;field=134&amp;demo=2" TargetMode="External"/><Relationship Id="rId22" Type="http://schemas.openxmlformats.org/officeDocument/2006/relationships/hyperlink" Target="https://login.consultant.ru/link/?req=doc&amp;base=LAW&amp;n=466488&amp;date=16.08.2024&amp;dst=100008&amp;field=134&amp;demo=2" TargetMode="External"/><Relationship Id="rId27" Type="http://schemas.openxmlformats.org/officeDocument/2006/relationships/hyperlink" Target="https://login.consultant.ru/link/?req=doc&amp;base=LAW&amp;n=466488&amp;date=16.08.2024&amp;dst=10&amp;field=134&amp;demo=2" TargetMode="External"/><Relationship Id="rId30" Type="http://schemas.openxmlformats.org/officeDocument/2006/relationships/hyperlink" Target="https://login.consultant.ru/link/?req=doc&amp;base=LAW&amp;n=466488&amp;date=16.08.2024&amp;dst=100049&amp;field=134&amp;demo=2" TargetMode="External"/><Relationship Id="rId35" Type="http://schemas.openxmlformats.org/officeDocument/2006/relationships/hyperlink" Target="https://login.consultant.ru/link/?req=doc&amp;base=LAW&amp;n=466488&amp;date=16.08.2024&amp;dst=100054&amp;field=134&amp;demo=2" TargetMode="External"/><Relationship Id="rId43" Type="http://schemas.openxmlformats.org/officeDocument/2006/relationships/hyperlink" Target="https://login.consultant.ru/link/?req=doc&amp;base=LAW&amp;n=466488&amp;date=16.08.2024&amp;dst=100101&amp;field=134&amp;demo=2" TargetMode="External"/><Relationship Id="rId48" Type="http://schemas.openxmlformats.org/officeDocument/2006/relationships/hyperlink" Target="https://login.consultant.ru/link/?req=doc&amp;base=LAW&amp;n=466488&amp;date=16.08.2024&amp;dst=100158&amp;field=134&amp;demo=2" TargetMode="External"/><Relationship Id="rId56" Type="http://schemas.openxmlformats.org/officeDocument/2006/relationships/hyperlink" Target="https://login.consultant.ru/link/?req=doc&amp;base=LAW&amp;n=482702&amp;date=16.08.2024&amp;dst=100146&amp;field=134&amp;demo=2" TargetMode="External"/><Relationship Id="rId8" Type="http://schemas.openxmlformats.org/officeDocument/2006/relationships/hyperlink" Target="https://login.consultant.ru/link/?req=doc&amp;base=LAW&amp;n=471090&amp;date=16.08.2024&amp;dst=100829&amp;field=134&amp;demo=2" TargetMode="External"/><Relationship Id="rId51" Type="http://schemas.openxmlformats.org/officeDocument/2006/relationships/hyperlink" Target="https://login.consultant.ru/link/?req=doc&amp;base=LAW&amp;n=466488&amp;date=16.08.2024&amp;dst=100259&amp;field=134&amp;demo=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71090&amp;date=16.08.2024&amp;dst=1162&amp;field=134&amp;demo=2" TargetMode="External"/><Relationship Id="rId17" Type="http://schemas.openxmlformats.org/officeDocument/2006/relationships/hyperlink" Target="https://login.consultant.ru/link/?req=doc&amp;base=LAW&amp;n=466488&amp;date=16.08.2024&amp;demo=2" TargetMode="External"/><Relationship Id="rId25" Type="http://schemas.openxmlformats.org/officeDocument/2006/relationships/hyperlink" Target="https://login.consultant.ru/link/?req=doc&amp;base=LAW&amp;n=466488&amp;date=16.08.2024&amp;dst=100027&amp;field=134&amp;demo=2" TargetMode="External"/><Relationship Id="rId33" Type="http://schemas.openxmlformats.org/officeDocument/2006/relationships/hyperlink" Target="https://login.consultant.ru/link/?req=doc&amp;base=LAW&amp;n=466488&amp;date=16.08.2024&amp;dst=100051&amp;field=134&amp;demo=2" TargetMode="External"/><Relationship Id="rId38" Type="http://schemas.openxmlformats.org/officeDocument/2006/relationships/hyperlink" Target="https://login.consultant.ru/link/?req=doc&amp;base=LAW&amp;n=466488&amp;date=16.08.2024&amp;dst=100061&amp;field=134&amp;demo=2" TargetMode="External"/><Relationship Id="rId46" Type="http://schemas.openxmlformats.org/officeDocument/2006/relationships/hyperlink" Target="https://login.consultant.ru/link/?req=doc&amp;base=LAW&amp;n=466488&amp;date=16.08.2024&amp;dst=34&amp;field=134&amp;demo=2" TargetMode="External"/><Relationship Id="rId59" Type="http://schemas.openxmlformats.org/officeDocument/2006/relationships/hyperlink" Target="https://login.consultant.ru/link/?req=doc&amp;base=LAW&amp;n=482702&amp;date=16.08.2024&amp;dst=825&amp;field=134&amp;demo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7926</Words>
  <Characters>45179</Characters>
  <Application>Microsoft Office Word</Application>
  <DocSecurity>2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08.08.2024 N 221-ФЗ"О внесении изменений в отдельные законодательные акты Российской Федерации"</vt:lpstr>
    </vt:vector>
  </TitlesOfParts>
  <Company>КонсультантПлюс Версия 4024.00.30</Company>
  <LinksUpToDate>false</LinksUpToDate>
  <CharactersWithSpaces>53000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08.08.2024 N 221-ФЗ"О внесении изменений в отдельные законодательные акты Российской Федерации"</dc:title>
  <dc:creator>Пользователь Windows</dc:creator>
  <cp:lastModifiedBy>Пользователь Windows</cp:lastModifiedBy>
  <cp:revision>2</cp:revision>
  <dcterms:created xsi:type="dcterms:W3CDTF">2024-08-16T10:29:00Z</dcterms:created>
  <dcterms:modified xsi:type="dcterms:W3CDTF">2024-08-16T10:29:00Z</dcterms:modified>
</cp:coreProperties>
</file>