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C414A2">
      <w:pPr>
        <w:pStyle w:val="ConsPlusNormal"/>
        <w:ind w:firstLine="540"/>
        <w:jc w:val="both"/>
      </w:pPr>
      <w:r>
        <w:rPr>
          <w:b/>
          <w:bCs/>
        </w:rPr>
        <w:t>Вопрос:</w:t>
      </w:r>
      <w:r>
        <w:t xml:space="preserve"> Об исполнении функции налогового агента по налогу на прибыль в случае выплаты доходов иностранной компании, если действие междун</w:t>
      </w:r>
      <w:r>
        <w:t>ародного договора приостановлено.</w:t>
      </w:r>
    </w:p>
    <w:p w:rsidR="00000000" w:rsidRDefault="00C414A2">
      <w:pPr>
        <w:pStyle w:val="ConsPlusNormal"/>
        <w:jc w:val="both"/>
      </w:pPr>
    </w:p>
    <w:p w:rsidR="00000000" w:rsidRDefault="00C414A2">
      <w:pPr>
        <w:pStyle w:val="ConsPlusNormal"/>
        <w:ind w:firstLine="540"/>
        <w:jc w:val="both"/>
      </w:pPr>
      <w:r>
        <w:rPr>
          <w:b/>
          <w:bCs/>
        </w:rPr>
        <w:t>Ответ:</w:t>
      </w:r>
    </w:p>
    <w:p w:rsidR="00000000" w:rsidRDefault="00C414A2">
      <w:pPr>
        <w:pStyle w:val="ConsPlusTitle"/>
        <w:spacing w:before="240"/>
        <w:jc w:val="center"/>
      </w:pPr>
      <w:r>
        <w:t>МИНИСТЕРСТВО ФИНАНСОВ РОССИЙСКОЙ ФЕДЕРАЦИИ</w:t>
      </w:r>
    </w:p>
    <w:p w:rsidR="00000000" w:rsidRDefault="00C414A2">
      <w:pPr>
        <w:pStyle w:val="ConsPlusTitle"/>
        <w:jc w:val="center"/>
      </w:pPr>
    </w:p>
    <w:p w:rsidR="00000000" w:rsidRDefault="00C414A2">
      <w:pPr>
        <w:pStyle w:val="ConsPlusTitle"/>
        <w:jc w:val="center"/>
      </w:pPr>
      <w:r>
        <w:t>ПИСЬМО</w:t>
      </w:r>
    </w:p>
    <w:p w:rsidR="00000000" w:rsidRDefault="00C414A2">
      <w:pPr>
        <w:pStyle w:val="ConsPlusTitle"/>
        <w:jc w:val="center"/>
      </w:pPr>
      <w:r>
        <w:t>от 22 апреля 2024 г. N 03-08-05/37522</w:t>
      </w:r>
    </w:p>
    <w:p w:rsidR="00000000" w:rsidRDefault="00C414A2">
      <w:pPr>
        <w:pStyle w:val="ConsPlusNormal"/>
        <w:jc w:val="both"/>
      </w:pPr>
    </w:p>
    <w:p w:rsidR="00000000" w:rsidRDefault="00C414A2">
      <w:pPr>
        <w:pStyle w:val="ConsPlusNormal"/>
        <w:ind w:firstLine="540"/>
        <w:jc w:val="both"/>
      </w:pPr>
      <w:r>
        <w:t>Департамент налоговой политики рассмотрел обращение от 21.02.2024 по вопросу применения законодательства Российской Федерации о налогах и сборах и сообщает следующее.</w:t>
      </w:r>
    </w:p>
    <w:p w:rsidR="00000000" w:rsidRDefault="00C414A2">
      <w:pPr>
        <w:pStyle w:val="ConsPlusNormal"/>
        <w:spacing w:before="240"/>
        <w:ind w:firstLine="540"/>
        <w:jc w:val="both"/>
      </w:pPr>
      <w:proofErr w:type="gramStart"/>
      <w:r>
        <w:t>Порядок налогообложения дохода иностранной организации от предпринимательской деятельност</w:t>
      </w:r>
      <w:r>
        <w:t xml:space="preserve">и в Российской Федерации определяется нормами </w:t>
      </w:r>
      <w:hyperlink r:id="rId6" w:tooltip="&quot;Налоговый кодекс Российской Федерации (часть вторая)&quot; от 05.08.2000 N 117-ФЗ (ред. от 22.04.2024)------------ Недействующая редакция{КонсультантПлюс}" w:history="1">
        <w:r>
          <w:rPr>
            <w:color w:val="0000FF"/>
          </w:rPr>
          <w:t>пункта 1 статьи 246</w:t>
        </w:r>
      </w:hyperlink>
      <w:r>
        <w:t xml:space="preserve">, </w:t>
      </w:r>
      <w:hyperlink r:id="rId7" w:tooltip="&quot;Налоговый кодекс Российской Федерации (часть вторая)&quot; от 05.08.2000 N 117-ФЗ (ред. от 22.04.2024)------------ Недействующая редакция{КонсультантПлюс}" w:history="1">
        <w:r>
          <w:rPr>
            <w:color w:val="0000FF"/>
          </w:rPr>
          <w:t>статьи 247</w:t>
        </w:r>
      </w:hyperlink>
      <w:r>
        <w:t xml:space="preserve">, </w:t>
      </w:r>
      <w:hyperlink r:id="rId8" w:tooltip="&quot;Налоговый кодекс Российской Федерации (часть вторая)&quot; от 05.08.2000 N 117-ФЗ (ред. от 22.04.2024)------------ Недействующая редакция{КонсультантПлюс}" w:history="1">
        <w:r>
          <w:rPr>
            <w:color w:val="0000FF"/>
          </w:rPr>
          <w:t>статьи 309</w:t>
        </w:r>
      </w:hyperlink>
      <w:r>
        <w:t xml:space="preserve"> и </w:t>
      </w:r>
      <w:hyperlink r:id="rId9" w:tooltip="&quot;Налоговый кодекс Российской Федерации (часть вторая)&quot; от 05.08.2000 N 117-ФЗ (ред. от 22.04.2024)------------ Недействующая редакция{КонсультантПлюс}" w:history="1">
        <w:r>
          <w:rPr>
            <w:color w:val="0000FF"/>
          </w:rPr>
          <w:t>статьи 310</w:t>
        </w:r>
      </w:hyperlink>
      <w:r>
        <w:t xml:space="preserve"> Налогового кодекса Российской Федерации (далее - Кодекс), исходя из положе</w:t>
      </w:r>
      <w:r>
        <w:t>ний которых иностранная организация, получающая доходы от источников в Российской Федерации, признается налогоплательщиком налога на прибыль организаций и налог с доходов, полученных такой организацией, исчисляется и удерживается российской</w:t>
      </w:r>
      <w:proofErr w:type="gramEnd"/>
      <w:r>
        <w:t xml:space="preserve"> организацией ил</w:t>
      </w:r>
      <w:r>
        <w:t xml:space="preserve">и иностранной организацией, осуществляющей деятельность в Российской Федерации через постоянное представительство, либо индивидуальным предпринимателем, </w:t>
      </w:r>
      <w:proofErr w:type="gramStart"/>
      <w:r>
        <w:t>выплачивающими</w:t>
      </w:r>
      <w:proofErr w:type="gramEnd"/>
      <w:r>
        <w:t xml:space="preserve"> доход иностранной организации, при каждой выплате доходов, указанных в </w:t>
      </w:r>
      <w:hyperlink r:id="rId10" w:tooltip="&quot;Налоговый кодекс Российской Федерации (часть вторая)&quot; от 05.08.2000 N 117-ФЗ (ред. от 22.04.2024)------------ Недействующая редакция{КонсультантПлюс}" w:history="1">
        <w:r>
          <w:rPr>
            <w:color w:val="0000FF"/>
          </w:rPr>
          <w:t>п</w:t>
        </w:r>
        <w:r>
          <w:rPr>
            <w:color w:val="0000FF"/>
          </w:rPr>
          <w:t>ункте 1 статьи 309</w:t>
        </w:r>
      </w:hyperlink>
      <w:r>
        <w:t xml:space="preserve"> Кодекса, в валюте выплаты дохода.</w:t>
      </w:r>
    </w:p>
    <w:p w:rsidR="00000000" w:rsidRDefault="00C414A2">
      <w:pPr>
        <w:pStyle w:val="ConsPlusNormal"/>
        <w:spacing w:before="240"/>
        <w:ind w:firstLine="540"/>
        <w:jc w:val="both"/>
      </w:pPr>
      <w:proofErr w:type="gramStart"/>
      <w:r>
        <w:t xml:space="preserve">Одновременно сообщаем, что согласно </w:t>
      </w:r>
      <w:hyperlink r:id="rId11" w:tooltip="&quot;Налоговый кодекс Российской Федерации (часть вторая)&quot; от 05.08.2000 N 117-ФЗ (ред. от 22.04.2024)------------ Недействующая редакция{КонсультантПлюс}" w:history="1">
        <w:r>
          <w:rPr>
            <w:color w:val="0000FF"/>
          </w:rPr>
          <w:t>подпункту 11 пункта 2</w:t>
        </w:r>
      </w:hyperlink>
      <w:r>
        <w:t xml:space="preserve"> и </w:t>
      </w:r>
      <w:hyperlink r:id="rId12" w:tooltip="&quot;Налоговый кодекс Российской Федерации (часть вторая)&quot; от 05.08.2000 N 117-ФЗ (ред. от 22.04.2024)------------ Недействующая редакция{КонсультантПлюс}" w:history="1">
        <w:r>
          <w:rPr>
            <w:color w:val="0000FF"/>
          </w:rPr>
          <w:t>подпункту 1 пункта 3.1 статьи 310</w:t>
        </w:r>
      </w:hyperlink>
      <w:r>
        <w:t xml:space="preserve"> Кодекса с 8 августа 2023 года до 31 декабря 2025 года включительно и</w:t>
      </w:r>
      <w:r>
        <w:t>счисление и удержание суммы налога не производятся или производятся налоговым агентом по пониженным ставкам в случае выплаты доходов иностранным компаниям, расположенным на территориях иностранных государств, действие международных договоров Российской Фед</w:t>
      </w:r>
      <w:r>
        <w:t>ерации по вопросам налогообложения</w:t>
      </w:r>
      <w:proofErr w:type="gramEnd"/>
      <w:r>
        <w:t xml:space="preserve"> (далее - Договоры) с которыми приостановлено </w:t>
      </w:r>
      <w:hyperlink r:id="rId13" w:tooltip="Указ Президента РФ от 08.08.2023 N 585 &quot;О приостановлении Российской Федерацией действия отдельных положений международных договоров Российской Федерации по вопросам налогообложения&quot;{КонсультантПлюс}" w:history="1">
        <w:r>
          <w:rPr>
            <w:color w:val="0000FF"/>
          </w:rPr>
          <w:t>Указом</w:t>
        </w:r>
      </w:hyperlink>
      <w:r>
        <w:t xml:space="preserve"> Президента Российской Федерации от 8 августа 2023 года N 585 "О приостановлении Российской Федерацией действия отдельных п</w:t>
      </w:r>
      <w:r>
        <w:t xml:space="preserve">оложений международных договоров Российской Федерации по вопросам налогообложения" (далее - Указ), </w:t>
      </w:r>
      <w:r w:rsidR="00AD51EF">
        <w:t xml:space="preserve"> </w:t>
      </w:r>
      <w:r w:rsidRPr="00AD51EF">
        <w:rPr>
          <w:highlight w:val="yellow"/>
        </w:rPr>
        <w:t>при соблюдении следующих условий:</w:t>
      </w:r>
    </w:p>
    <w:p w:rsidR="00000000" w:rsidRPr="00AD51EF" w:rsidRDefault="00C414A2">
      <w:pPr>
        <w:pStyle w:val="ConsPlusNormal"/>
        <w:spacing w:before="240"/>
        <w:ind w:firstLine="540"/>
        <w:jc w:val="both"/>
        <w:rPr>
          <w:highlight w:val="yellow"/>
        </w:rPr>
      </w:pPr>
      <w:r w:rsidRPr="00AD51EF">
        <w:rPr>
          <w:highlight w:val="yellow"/>
        </w:rPr>
        <w:t>- такие доходы не облагались или облагались налогом по соответствующим пониженным ставкам в Российской Федерации согласно Д</w:t>
      </w:r>
      <w:r w:rsidRPr="00AD51EF">
        <w:rPr>
          <w:highlight w:val="yellow"/>
        </w:rPr>
        <w:t xml:space="preserve">оговорам до дня принятия </w:t>
      </w:r>
      <w:hyperlink r:id="rId14" w:tooltip="Указ Президента РФ от 08.08.2023 N 585 &quot;О приостановлении Российской Федерацией действия отдельных положений международных договоров Российской Федерации по вопросам налогообложения&quot;{КонсультантПлюс}" w:history="1">
        <w:r w:rsidRPr="00AD51EF">
          <w:rPr>
            <w:color w:val="0000FF"/>
            <w:highlight w:val="yellow"/>
          </w:rPr>
          <w:t>Указа</w:t>
        </w:r>
      </w:hyperlink>
      <w:r w:rsidRPr="00AD51EF">
        <w:rPr>
          <w:highlight w:val="yellow"/>
        </w:rPr>
        <w:t>;</w:t>
      </w:r>
    </w:p>
    <w:p w:rsidR="00000000" w:rsidRPr="00AD51EF" w:rsidRDefault="00C414A2">
      <w:pPr>
        <w:pStyle w:val="ConsPlusNormal"/>
        <w:spacing w:before="240"/>
        <w:ind w:firstLine="540"/>
        <w:jc w:val="both"/>
        <w:rPr>
          <w:highlight w:val="yellow"/>
        </w:rPr>
      </w:pPr>
      <w:r w:rsidRPr="00AD51EF">
        <w:rPr>
          <w:highlight w:val="yellow"/>
        </w:rPr>
        <w:t xml:space="preserve">- российская организация и иностранная компания не являются взаимозависимыми лицами в соответствии со </w:t>
      </w:r>
      <w:hyperlink r:id="rId15" w:tooltip="&quot;Налоговый кодекс Российской Федерации (часть первая)&quot; от 31.07.1998 N 146-ФЗ (ред. от 26.02.2024) (с изм. и доп., вступ. в силу с 01.04.2024)------------ Недействующая редакция{КонсультантПлюс}" w:history="1">
        <w:r w:rsidRPr="00AD51EF">
          <w:rPr>
            <w:color w:val="0000FF"/>
            <w:highlight w:val="yellow"/>
          </w:rPr>
          <w:t>статьей 105.1</w:t>
        </w:r>
      </w:hyperlink>
      <w:r w:rsidRPr="00AD51EF">
        <w:rPr>
          <w:highlight w:val="yellow"/>
        </w:rPr>
        <w:t xml:space="preserve"> Кодекса;</w:t>
      </w:r>
    </w:p>
    <w:p w:rsidR="00000000" w:rsidRDefault="00C414A2">
      <w:pPr>
        <w:pStyle w:val="ConsPlusNormal"/>
        <w:spacing w:before="240"/>
        <w:ind w:firstLine="540"/>
        <w:jc w:val="both"/>
      </w:pPr>
      <w:r w:rsidRPr="00AD51EF">
        <w:rPr>
          <w:highlight w:val="yellow"/>
        </w:rPr>
        <w:t xml:space="preserve">- иностранной компанией предоставлены налоговому агенту подтверждения, предусмотренные </w:t>
      </w:r>
      <w:hyperlink r:id="rId16" w:tooltip="&quot;Налоговый кодекс Российской Федерации (часть вторая)&quot; от 05.08.2000 N 117-ФЗ (ред. от 22.04.2024)------------ Недействующая редакция{КонсультантПлюс}" w:history="1">
        <w:r w:rsidRPr="00AD51EF">
          <w:rPr>
            <w:color w:val="0000FF"/>
            <w:highlight w:val="yellow"/>
          </w:rPr>
          <w:t>пунктом 1 статьи 312</w:t>
        </w:r>
      </w:hyperlink>
      <w:r w:rsidRPr="00AD51EF">
        <w:rPr>
          <w:highlight w:val="yellow"/>
        </w:rPr>
        <w:t xml:space="preserve"> Кодекса.</w:t>
      </w:r>
    </w:p>
    <w:p w:rsidR="00000000" w:rsidRDefault="00C414A2">
      <w:pPr>
        <w:pStyle w:val="ConsPlusNormal"/>
        <w:spacing w:before="240"/>
        <w:ind w:firstLine="540"/>
        <w:jc w:val="both"/>
      </w:pPr>
      <w:r>
        <w:t>Настоящее письмо Департамента не содержит правовых норм, не конкретизирует нормативные предписания и не являет</w:t>
      </w:r>
      <w:r>
        <w:t>ся нормативным правовым актом. Письменные разъяснения Минфина России по вопросам применения законодательства Российской Федерации о налогах и сборах имеют информационно-разъяснительный характер и не препятствуют налогоплательщикам руководствоваться нормами</w:t>
      </w:r>
      <w:r>
        <w:t xml:space="preserve"> законодательства Российской Федерации о налогах и сборах в понимании, отличающемся от трактовки, изложенной в настоящем письме.</w:t>
      </w:r>
    </w:p>
    <w:p w:rsidR="00000000" w:rsidRDefault="00C414A2">
      <w:pPr>
        <w:pStyle w:val="ConsPlusNormal"/>
        <w:jc w:val="both"/>
      </w:pPr>
    </w:p>
    <w:p w:rsidR="00000000" w:rsidRDefault="00C414A2">
      <w:pPr>
        <w:pStyle w:val="ConsPlusNormal"/>
        <w:jc w:val="right"/>
      </w:pPr>
      <w:r>
        <w:t>Заместитель директора Департамента</w:t>
      </w:r>
    </w:p>
    <w:p w:rsidR="00000000" w:rsidRDefault="00C414A2">
      <w:pPr>
        <w:pStyle w:val="ConsPlusNormal"/>
        <w:jc w:val="right"/>
      </w:pPr>
      <w:r>
        <w:t>А.А.СМИРНОВ</w:t>
      </w:r>
    </w:p>
    <w:p w:rsidR="00000000" w:rsidRDefault="00C414A2">
      <w:pPr>
        <w:pStyle w:val="ConsPlusNormal"/>
      </w:pPr>
      <w:r>
        <w:t>22.04.2024</w:t>
      </w:r>
    </w:p>
    <w:p w:rsidR="00000000" w:rsidRDefault="00C414A2">
      <w:pPr>
        <w:pStyle w:val="ConsPlusNormal"/>
        <w:jc w:val="both"/>
      </w:pPr>
    </w:p>
    <w:p w:rsidR="00000000" w:rsidRDefault="00C414A2">
      <w:pPr>
        <w:pStyle w:val="ConsPlusNormal"/>
        <w:jc w:val="both"/>
      </w:pPr>
    </w:p>
    <w:p w:rsidR="00C414A2" w:rsidRDefault="00C414A2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C414A2" w:rsidSect="004736D5">
      <w:pgSz w:w="11906" w:h="16838"/>
      <w:pgMar w:top="720" w:right="720" w:bottom="720" w:left="720" w:header="0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414A2" w:rsidRDefault="00C414A2">
      <w:pPr>
        <w:spacing w:after="0" w:line="240" w:lineRule="auto"/>
      </w:pPr>
      <w:r>
        <w:separator/>
      </w:r>
    </w:p>
  </w:endnote>
  <w:endnote w:type="continuationSeparator" w:id="0">
    <w:p w:rsidR="00C414A2" w:rsidRDefault="00C41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414A2" w:rsidRDefault="00C414A2">
      <w:pPr>
        <w:spacing w:after="0" w:line="240" w:lineRule="auto"/>
      </w:pPr>
      <w:r>
        <w:separator/>
      </w:r>
    </w:p>
  </w:footnote>
  <w:footnote w:type="continuationSeparator" w:id="0">
    <w:p w:rsidR="00C414A2" w:rsidRDefault="00C414A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50"/>
  <w:embedSystemFonts/>
  <w:bordersDoNotSurroundHeader/>
  <w:bordersDoNotSurroundFooter/>
  <w:proofState w:spelling="clean" w:grammar="clean"/>
  <w:doNotTrackMoves/>
  <w:defaultTabStop w:val="720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F3F04"/>
    <w:rsid w:val="003D3363"/>
    <w:rsid w:val="004736D5"/>
    <w:rsid w:val="006F3F04"/>
    <w:rsid w:val="00AD51EF"/>
    <w:rsid w:val="00C41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24"/>
      <w:szCs w:val="24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8"/>
      <w:szCs w:val="18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4"/>
      <w:szCs w:val="24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75109&amp;date=20.07.2024&amp;dst=102988&amp;field=134&amp;demo=2" TargetMode="External"/><Relationship Id="rId13" Type="http://schemas.openxmlformats.org/officeDocument/2006/relationships/hyperlink" Target="https://login.consultant.ru/link/?req=doc&amp;base=LAW&amp;n=454278&amp;date=20.07.2024&amp;demo=2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LAW&amp;n=475109&amp;date=20.07.2024&amp;dst=101845&amp;field=134&amp;demo=2" TargetMode="External"/><Relationship Id="rId12" Type="http://schemas.openxmlformats.org/officeDocument/2006/relationships/hyperlink" Target="https://login.consultant.ru/link/?req=doc&amp;base=LAW&amp;n=475109&amp;date=20.07.2024&amp;dst=25022&amp;field=134&amp;demo=2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LAW&amp;n=475109&amp;date=20.07.2024&amp;dst=13000&amp;field=134&amp;demo=2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75109&amp;date=20.07.2024&amp;dst=101839&amp;field=134&amp;demo=2" TargetMode="External"/><Relationship Id="rId11" Type="http://schemas.openxmlformats.org/officeDocument/2006/relationships/hyperlink" Target="https://login.consultant.ru/link/?req=doc&amp;base=LAW&amp;n=475109&amp;date=20.07.2024&amp;dst=25013&amp;field=134&amp;demo=2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453958&amp;date=20.07.2024&amp;dst=1509&amp;field=134&amp;demo=2" TargetMode="External"/><Relationship Id="rId10" Type="http://schemas.openxmlformats.org/officeDocument/2006/relationships/hyperlink" Target="https://login.consultant.ru/link/?req=doc&amp;base=LAW&amp;n=475109&amp;date=20.07.2024&amp;dst=10967&amp;field=134&amp;demo=2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75109&amp;date=20.07.2024&amp;dst=18314&amp;field=134&amp;demo=2" TargetMode="External"/><Relationship Id="rId14" Type="http://schemas.openxmlformats.org/officeDocument/2006/relationships/hyperlink" Target="https://login.consultant.ru/link/?req=doc&amp;base=LAW&amp;n=454278&amp;date=20.07.2024&amp;demo=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909</Words>
  <Characters>5183</Characters>
  <Application>Microsoft Office Word</Application>
  <DocSecurity>2</DocSecurity>
  <Lines>43</Lines>
  <Paragraphs>12</Paragraphs>
  <ScaleCrop>false</ScaleCrop>
  <Company>КонсультантПлюс Версия 4024.00.30</Company>
  <LinksUpToDate>false</LinksUpToDate>
  <CharactersWithSpaces>6080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Вопрос: Об исполнении функции налогового агента по налогу на прибыль в случае выплаты доходов иностранной компании, если действие международного договора приостановлено.(Письмо Минфина России от 22.04.2024 N 03-08-05/37522)</dc:title>
  <dc:creator>Пользователь Windows</dc:creator>
  <cp:lastModifiedBy>Пользователь Windows</cp:lastModifiedBy>
  <cp:revision>4</cp:revision>
  <dcterms:created xsi:type="dcterms:W3CDTF">2024-07-20T11:45:00Z</dcterms:created>
  <dcterms:modified xsi:type="dcterms:W3CDTF">2024-07-20T11:46:00Z</dcterms:modified>
</cp:coreProperties>
</file>