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A32" w:rsidRPr="00940A32" w:rsidRDefault="00940A3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b/>
          <w:sz w:val="24"/>
          <w:szCs w:val="24"/>
        </w:rPr>
        <w:t>Вопрос:</w:t>
      </w:r>
      <w:r w:rsidRPr="00940A32">
        <w:rPr>
          <w:rFonts w:ascii="Arial" w:hAnsi="Arial" w:cs="Arial"/>
          <w:sz w:val="24"/>
          <w:szCs w:val="24"/>
        </w:rPr>
        <w:t xml:space="preserve"> О применении ККТ организациями и ИП, оказывающими услуги в сфере транспорта, в частности, для формирования кассового чека коррекции в целях освобождения от административной ответственности.</w:t>
      </w:r>
    </w:p>
    <w:p w:rsidR="00940A32" w:rsidRPr="00940A32" w:rsidRDefault="00940A3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940A32" w:rsidRPr="00940A32" w:rsidRDefault="00940A3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b/>
          <w:sz w:val="24"/>
          <w:szCs w:val="24"/>
        </w:rPr>
        <w:t>Ответ:</w:t>
      </w:r>
    </w:p>
    <w:p w:rsidR="00940A32" w:rsidRPr="00940A32" w:rsidRDefault="00940A32">
      <w:pPr>
        <w:pStyle w:val="ConsPlusTitle"/>
        <w:spacing w:before="220"/>
        <w:jc w:val="center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>МИНИСТЕРСТВО ФИНАНСОВ РОССИЙСКОЙ ФЕДЕРАЦИИ</w:t>
      </w:r>
    </w:p>
    <w:p w:rsidR="00940A32" w:rsidRPr="00940A32" w:rsidRDefault="00940A3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940A32" w:rsidRPr="00940A32" w:rsidRDefault="00940A32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>ФЕДЕРАЛЬНАЯ НАЛОГОВАЯ СЛУЖБА</w:t>
      </w:r>
    </w:p>
    <w:p w:rsidR="00940A32" w:rsidRPr="00940A32" w:rsidRDefault="00940A3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940A32" w:rsidRPr="00940A32" w:rsidRDefault="00940A32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>ПИСЬМО</w:t>
      </w:r>
    </w:p>
    <w:p w:rsidR="00940A32" w:rsidRPr="00940A32" w:rsidRDefault="00940A32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>от 23 марта 2021 г. N АБ-4-20/3755@</w:t>
      </w:r>
    </w:p>
    <w:p w:rsidR="00940A32" w:rsidRPr="00940A32" w:rsidRDefault="00940A3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940A32" w:rsidRPr="00940A32" w:rsidRDefault="00940A3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940A32">
        <w:rPr>
          <w:rFonts w:ascii="Arial" w:hAnsi="Arial" w:cs="Arial"/>
          <w:sz w:val="24"/>
          <w:szCs w:val="24"/>
        </w:rPr>
        <w:t xml:space="preserve">Федеральная налоговая служба, рассмотрев интернет-обращение ООО от 04.02.2021, сообщает, что в соответствии с </w:t>
      </w:r>
      <w:hyperlink r:id="rId6">
        <w:r w:rsidRPr="00940A32">
          <w:rPr>
            <w:rFonts w:ascii="Arial" w:hAnsi="Arial" w:cs="Arial"/>
            <w:color w:val="0000FF"/>
            <w:sz w:val="24"/>
            <w:szCs w:val="24"/>
          </w:rPr>
          <w:t>пунктом 9 статьи 1.2</w:t>
        </w:r>
      </w:hyperlink>
      <w:r w:rsidRPr="00940A32">
        <w:rPr>
          <w:rFonts w:ascii="Arial" w:hAnsi="Arial" w:cs="Arial"/>
          <w:sz w:val="24"/>
          <w:szCs w:val="24"/>
        </w:rPr>
        <w:t xml:space="preserve"> Федерального закона от 22.05.2003 N 54-ФЗ "О применении контрольно-кассовой техники при осуществлении расчетов в Российской Федерации" (далее - Федеральный закон N 54-ФЗ) и </w:t>
      </w:r>
      <w:hyperlink r:id="rId7">
        <w:r w:rsidRPr="00940A32">
          <w:rPr>
            <w:rFonts w:ascii="Arial" w:hAnsi="Arial" w:cs="Arial"/>
            <w:color w:val="0000FF"/>
            <w:sz w:val="24"/>
            <w:szCs w:val="24"/>
          </w:rPr>
          <w:t>постановлением</w:t>
        </w:r>
      </w:hyperlink>
      <w:r w:rsidRPr="00940A32">
        <w:rPr>
          <w:rFonts w:ascii="Arial" w:hAnsi="Arial" w:cs="Arial"/>
          <w:sz w:val="24"/>
          <w:szCs w:val="24"/>
        </w:rPr>
        <w:t xml:space="preserve"> Правительства Российской Федерации от 12.11.2016 N 1173 "Об изменении и признании утратившими силу некоторых актов Правительства Российской Федерации" Министерство финансов</w:t>
      </w:r>
      <w:proofErr w:type="gramEnd"/>
      <w:r w:rsidRPr="00940A32">
        <w:rPr>
          <w:rFonts w:ascii="Arial" w:hAnsi="Arial" w:cs="Arial"/>
          <w:sz w:val="24"/>
          <w:szCs w:val="24"/>
        </w:rPr>
        <w:t xml:space="preserve"> Российской Федерации дает письменные разъяснения налоговым органам, организациям, индивидуальным предпринимателям и физическим лицам по вопросам применения законодательства Российской Федерации о применении контрольно-кассовой техники.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940A32">
        <w:rPr>
          <w:rFonts w:ascii="Arial" w:hAnsi="Arial" w:cs="Arial"/>
          <w:sz w:val="24"/>
          <w:szCs w:val="24"/>
        </w:rPr>
        <w:t xml:space="preserve">Вместе с тем считаем возможным отметить, что целями Федерального </w:t>
      </w:r>
      <w:hyperlink r:id="rId8">
        <w:r w:rsidRPr="00940A32">
          <w:rPr>
            <w:rFonts w:ascii="Arial" w:hAnsi="Arial" w:cs="Arial"/>
            <w:color w:val="0000FF"/>
            <w:sz w:val="24"/>
            <w:szCs w:val="24"/>
          </w:rPr>
          <w:t>закона</w:t>
        </w:r>
      </w:hyperlink>
      <w:r w:rsidRPr="00940A32">
        <w:rPr>
          <w:rFonts w:ascii="Arial" w:hAnsi="Arial" w:cs="Arial"/>
          <w:sz w:val="24"/>
          <w:szCs w:val="24"/>
        </w:rPr>
        <w:t xml:space="preserve"> от 22.05.2003 N 54-ФЗ "О применении контрольно-кассовой техники при осуществлении расчетов в Российской Федерации" (далее - Федеральный закон N 54-ФЗ) являются обеспечение интересов граждан и организаций, защиты прав потребителей, обеспечение установленного порядка осуществления расчетов, полноты учета выручки в организациях и у индивидуальных предпринимателей, в том числе в целях налогообложения и обеспечения</w:t>
      </w:r>
      <w:proofErr w:type="gramEnd"/>
      <w:r w:rsidRPr="00940A32">
        <w:rPr>
          <w:rFonts w:ascii="Arial" w:hAnsi="Arial" w:cs="Arial"/>
          <w:sz w:val="24"/>
          <w:szCs w:val="24"/>
        </w:rPr>
        <w:t xml:space="preserve"> установленного порядка оборота товаров.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9">
        <w:r w:rsidRPr="00940A32">
          <w:rPr>
            <w:rFonts w:ascii="Arial" w:hAnsi="Arial" w:cs="Arial"/>
            <w:color w:val="0000FF"/>
            <w:sz w:val="24"/>
            <w:szCs w:val="24"/>
          </w:rPr>
          <w:t>законом</w:t>
        </w:r>
      </w:hyperlink>
      <w:r w:rsidRPr="00940A32">
        <w:rPr>
          <w:rFonts w:ascii="Arial" w:hAnsi="Arial" w:cs="Arial"/>
          <w:sz w:val="24"/>
          <w:szCs w:val="24"/>
        </w:rPr>
        <w:t xml:space="preserve"> от 03.07.2018 N 192-ФЗ "О внесении изменений в отдельные законодательные акты Российской Федерации" (далее - Федеральный закон N 192-ФЗ) обязанность по применению контрольно-кассовой техники при осуществлении расчетов для организаций и индивидуальных предпринимателей в сфере транспорта установлена с 01.07.2019.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940A32">
        <w:rPr>
          <w:rFonts w:ascii="Arial" w:hAnsi="Arial" w:cs="Arial"/>
          <w:sz w:val="24"/>
          <w:szCs w:val="24"/>
        </w:rPr>
        <w:t xml:space="preserve">Из указанного следует, что соответствующие организации и индивидуальные предприниматели с июля 2018 года обязаны были принять все необходимые меры для исполнения требований Федерального </w:t>
      </w:r>
      <w:hyperlink r:id="rId10">
        <w:r w:rsidRPr="00940A32">
          <w:rPr>
            <w:rFonts w:ascii="Arial" w:hAnsi="Arial" w:cs="Arial"/>
            <w:color w:val="0000FF"/>
            <w:sz w:val="24"/>
            <w:szCs w:val="24"/>
          </w:rPr>
          <w:t>закона</w:t>
        </w:r>
      </w:hyperlink>
      <w:r w:rsidRPr="00940A32">
        <w:rPr>
          <w:rFonts w:ascii="Arial" w:hAnsi="Arial" w:cs="Arial"/>
          <w:sz w:val="24"/>
          <w:szCs w:val="24"/>
        </w:rPr>
        <w:t xml:space="preserve"> N 54-ФЗ, а именно обеспечить применение контрольно-кассовой техники при осуществлении расчетов с вышеуказанной даты.</w:t>
      </w:r>
      <w:proofErr w:type="gramEnd"/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>При этом в целях поддержки организаций и индивидуальных предпринимателей в сфере транспорта на законодательном уровне был закреплен мораторий на применение штрафных санкций, связанных с неприменением контрольно-кассовой техники.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 xml:space="preserve">Таким образом, при осуществлении расчетов без применения контрольно-кассовой техники до 01.10.2020 к соответствующим организациям и </w:t>
      </w:r>
      <w:r w:rsidRPr="00940A32">
        <w:rPr>
          <w:rFonts w:ascii="Arial" w:hAnsi="Arial" w:cs="Arial"/>
          <w:sz w:val="24"/>
          <w:szCs w:val="24"/>
        </w:rPr>
        <w:lastRenderedPageBreak/>
        <w:t>индивидуальным предпринимателям не применяются именно штрафные санкции.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 xml:space="preserve">Учитывая </w:t>
      </w:r>
      <w:proofErr w:type="gramStart"/>
      <w:r w:rsidRPr="00940A32">
        <w:rPr>
          <w:rFonts w:ascii="Arial" w:hAnsi="Arial" w:cs="Arial"/>
          <w:sz w:val="24"/>
          <w:szCs w:val="24"/>
        </w:rPr>
        <w:t>изложенное</w:t>
      </w:r>
      <w:proofErr w:type="gramEnd"/>
      <w:r w:rsidRPr="00940A32">
        <w:rPr>
          <w:rFonts w:ascii="Arial" w:hAnsi="Arial" w:cs="Arial"/>
          <w:sz w:val="24"/>
          <w:szCs w:val="24"/>
        </w:rPr>
        <w:t>, организациям и индивидуальным предпринимателям в сфере транспорта на законодательном уровне была предоставлена возможность плавного и поэтапного перехода на новый порядок применения контрольно-кассовой техники.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 xml:space="preserve">Также в целях снижения издержек организаций и индивидуальных предпринимателей в сфере транспорта Федеральным </w:t>
      </w:r>
      <w:hyperlink r:id="rId11">
        <w:r w:rsidRPr="00940A32">
          <w:rPr>
            <w:rFonts w:ascii="Arial" w:hAnsi="Arial" w:cs="Arial"/>
            <w:color w:val="0000FF"/>
            <w:sz w:val="24"/>
            <w:szCs w:val="24"/>
          </w:rPr>
          <w:t>законом</w:t>
        </w:r>
      </w:hyperlink>
      <w:r w:rsidRPr="00940A32">
        <w:rPr>
          <w:rFonts w:ascii="Arial" w:hAnsi="Arial" w:cs="Arial"/>
          <w:sz w:val="24"/>
          <w:szCs w:val="24"/>
        </w:rPr>
        <w:t xml:space="preserve"> N 192-ФЗ предусмотрена возможность применения одной единицы контрольно-кассовой техники вне места совершения расчетов, с </w:t>
      </w:r>
      <w:proofErr w:type="gramStart"/>
      <w:r w:rsidRPr="00940A32">
        <w:rPr>
          <w:rFonts w:ascii="Arial" w:hAnsi="Arial" w:cs="Arial"/>
          <w:sz w:val="24"/>
          <w:szCs w:val="24"/>
        </w:rPr>
        <w:t>помощью</w:t>
      </w:r>
      <w:proofErr w:type="gramEnd"/>
      <w:r w:rsidRPr="00940A32">
        <w:rPr>
          <w:rFonts w:ascii="Arial" w:hAnsi="Arial" w:cs="Arial"/>
          <w:sz w:val="24"/>
          <w:szCs w:val="24"/>
        </w:rPr>
        <w:t xml:space="preserve"> которой возможно осуществление </w:t>
      </w:r>
      <w:proofErr w:type="spellStart"/>
      <w:r w:rsidRPr="00940A32">
        <w:rPr>
          <w:rFonts w:ascii="Arial" w:hAnsi="Arial" w:cs="Arial"/>
          <w:sz w:val="24"/>
          <w:szCs w:val="24"/>
        </w:rPr>
        <w:t>фискализации</w:t>
      </w:r>
      <w:proofErr w:type="spellEnd"/>
      <w:r w:rsidRPr="00940A32">
        <w:rPr>
          <w:rFonts w:ascii="Arial" w:hAnsi="Arial" w:cs="Arial"/>
          <w:sz w:val="24"/>
          <w:szCs w:val="24"/>
        </w:rPr>
        <w:t xml:space="preserve"> расчетов на всех принадлежащих таким организациям и индивидуальным предпринимателям транспортных средствах.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>Кроме того, Федеральным законом N 54-ФЗ предусмотрена возможность отказа от печати кассового чека на бумажном носителе посредством предоставления кассового чека путем отражения QR-кода на дисплее компьютерного устройства (</w:t>
      </w:r>
      <w:proofErr w:type="spellStart"/>
      <w:r w:rsidRPr="00940A32">
        <w:rPr>
          <w:rFonts w:ascii="Arial" w:hAnsi="Arial" w:cs="Arial"/>
          <w:sz w:val="24"/>
          <w:szCs w:val="24"/>
        </w:rPr>
        <w:t>валидаторе</w:t>
      </w:r>
      <w:proofErr w:type="spellEnd"/>
      <w:r w:rsidRPr="00940A32">
        <w:rPr>
          <w:rFonts w:ascii="Arial" w:hAnsi="Arial" w:cs="Arial"/>
          <w:sz w:val="24"/>
          <w:szCs w:val="24"/>
        </w:rPr>
        <w:t>) или печати QR-кода на проездном билете (</w:t>
      </w:r>
      <w:hyperlink r:id="rId12">
        <w:r w:rsidRPr="00940A32">
          <w:rPr>
            <w:rFonts w:ascii="Arial" w:hAnsi="Arial" w:cs="Arial"/>
            <w:color w:val="0000FF"/>
            <w:sz w:val="24"/>
            <w:szCs w:val="24"/>
          </w:rPr>
          <w:t>пункты 5.8</w:t>
        </w:r>
      </w:hyperlink>
      <w:r w:rsidRPr="00940A32">
        <w:rPr>
          <w:rFonts w:ascii="Arial" w:hAnsi="Arial" w:cs="Arial"/>
          <w:sz w:val="24"/>
          <w:szCs w:val="24"/>
        </w:rPr>
        <w:t xml:space="preserve"> и </w:t>
      </w:r>
      <w:hyperlink r:id="rId13">
        <w:r w:rsidRPr="00940A32">
          <w:rPr>
            <w:rFonts w:ascii="Arial" w:hAnsi="Arial" w:cs="Arial"/>
            <w:color w:val="0000FF"/>
            <w:sz w:val="24"/>
            <w:szCs w:val="24"/>
          </w:rPr>
          <w:t>3.1 статьи 1.2</w:t>
        </w:r>
      </w:hyperlink>
      <w:r w:rsidRPr="00940A32">
        <w:rPr>
          <w:rFonts w:ascii="Arial" w:hAnsi="Arial" w:cs="Arial"/>
          <w:sz w:val="24"/>
          <w:szCs w:val="24"/>
        </w:rPr>
        <w:t xml:space="preserve"> Федерального закона N 54-ФЗ).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0"/>
          <w:szCs w:val="20"/>
        </w:rPr>
      </w:pPr>
      <w:r w:rsidRPr="00940A32">
        <w:rPr>
          <w:rFonts w:ascii="Arial" w:hAnsi="Arial" w:cs="Arial"/>
          <w:sz w:val="20"/>
          <w:szCs w:val="20"/>
        </w:rPr>
        <w:t xml:space="preserve">Согласно </w:t>
      </w:r>
      <w:hyperlink r:id="rId14">
        <w:r w:rsidRPr="00940A32">
          <w:rPr>
            <w:rFonts w:ascii="Arial" w:hAnsi="Arial" w:cs="Arial"/>
            <w:color w:val="0000FF"/>
            <w:sz w:val="20"/>
            <w:szCs w:val="20"/>
          </w:rPr>
          <w:t>пункту 2.1</w:t>
        </w:r>
        <w:r w:rsidRPr="00940A32">
          <w:rPr>
            <w:rFonts w:ascii="Arial" w:hAnsi="Arial" w:cs="Arial"/>
            <w:color w:val="0000FF"/>
            <w:sz w:val="20"/>
            <w:szCs w:val="20"/>
          </w:rPr>
          <w:t xml:space="preserve"> </w:t>
        </w:r>
        <w:r w:rsidRPr="00940A32">
          <w:rPr>
            <w:rFonts w:ascii="Arial" w:hAnsi="Arial" w:cs="Arial"/>
            <w:color w:val="0000FF"/>
            <w:sz w:val="20"/>
            <w:szCs w:val="20"/>
          </w:rPr>
          <w:t>статьи 1.2</w:t>
        </w:r>
      </w:hyperlink>
      <w:r w:rsidRPr="00940A32">
        <w:rPr>
          <w:rFonts w:ascii="Arial" w:hAnsi="Arial" w:cs="Arial"/>
          <w:sz w:val="20"/>
          <w:szCs w:val="20"/>
        </w:rPr>
        <w:t xml:space="preserve"> Федерального закона N 54-ФЗ при осуществлении расчетов в виде зачета или возврата предварительной оплаты и (или) авансов, ранее внесенных физическими лицами за услуги в сфере перевозки пассажиров, багажа, грузов и </w:t>
      </w:r>
      <w:proofErr w:type="spellStart"/>
      <w:r w:rsidRPr="00940A32">
        <w:rPr>
          <w:rFonts w:ascii="Arial" w:hAnsi="Arial" w:cs="Arial"/>
          <w:sz w:val="20"/>
          <w:szCs w:val="20"/>
        </w:rPr>
        <w:t>грузобагажа</w:t>
      </w:r>
      <w:proofErr w:type="spellEnd"/>
      <w:r w:rsidRPr="00940A32">
        <w:rPr>
          <w:rFonts w:ascii="Arial" w:hAnsi="Arial" w:cs="Arial"/>
          <w:sz w:val="20"/>
          <w:szCs w:val="20"/>
        </w:rPr>
        <w:t xml:space="preserve">, пользователем может быть сформирован один кассовый чек (бланк строгой отчетности), содержащий сведения </w:t>
      </w:r>
      <w:proofErr w:type="gramStart"/>
      <w:r w:rsidRPr="00940A32">
        <w:rPr>
          <w:rFonts w:ascii="Arial" w:hAnsi="Arial" w:cs="Arial"/>
          <w:sz w:val="20"/>
          <w:szCs w:val="20"/>
        </w:rPr>
        <w:t>о</w:t>
      </w:r>
      <w:proofErr w:type="gramEnd"/>
      <w:r w:rsidRPr="00940A32">
        <w:rPr>
          <w:rFonts w:ascii="Arial" w:hAnsi="Arial" w:cs="Arial"/>
          <w:sz w:val="20"/>
          <w:szCs w:val="20"/>
        </w:rPr>
        <w:t xml:space="preserve"> всех таких расчетах, совершенных за расчетный период, не превышающий календарного месяца или </w:t>
      </w:r>
      <w:proofErr w:type="gramStart"/>
      <w:r w:rsidRPr="00940A32">
        <w:rPr>
          <w:rFonts w:ascii="Arial" w:hAnsi="Arial" w:cs="Arial"/>
          <w:sz w:val="20"/>
          <w:szCs w:val="20"/>
        </w:rPr>
        <w:t>установленный</w:t>
      </w:r>
      <w:proofErr w:type="gramEnd"/>
      <w:r w:rsidRPr="00940A32">
        <w:rPr>
          <w:rFonts w:ascii="Arial" w:hAnsi="Arial" w:cs="Arial"/>
          <w:sz w:val="20"/>
          <w:szCs w:val="20"/>
        </w:rPr>
        <w:t xml:space="preserve"> законодательством Российской Федерации (но не позднее десяти календарных дней, следующих за днем окончания расчетного периода), без выдачи (направления) кассового чека (бланка строгой отчетности) клиенту.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 xml:space="preserve">Учитывая изложенное, при зачете аванса (предоплаты) за услуги в сфере перевозки пассажиров, багажа пользователем контрольно-кассовой техники может быть сформирован один кассовый чек (бланк строгой отчетности), содержащий сведения </w:t>
      </w:r>
      <w:proofErr w:type="gramStart"/>
      <w:r w:rsidRPr="00940A32">
        <w:rPr>
          <w:rFonts w:ascii="Arial" w:hAnsi="Arial" w:cs="Arial"/>
          <w:sz w:val="24"/>
          <w:szCs w:val="24"/>
        </w:rPr>
        <w:t>о</w:t>
      </w:r>
      <w:proofErr w:type="gramEnd"/>
      <w:r w:rsidRPr="00940A32">
        <w:rPr>
          <w:rFonts w:ascii="Arial" w:hAnsi="Arial" w:cs="Arial"/>
          <w:sz w:val="24"/>
          <w:szCs w:val="24"/>
        </w:rPr>
        <w:t xml:space="preserve"> всех таких расчетах, совершенных за расчетный период, но не позднее десяти календарных дней, следующих за днем окончания расчетного периода.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>При этом обращается внимание, что пользователь контрольно-кассовой техники при осуществлении расчетов в виде предварительной оплаты и (или) авансов за услуги в сфере перевозки пассажиров обязан формировать и выдавать (направлять) кассовый чек (бланк строгой отчетности) покупателю (клиенту) по каждому такому расчету.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940A32">
        <w:rPr>
          <w:rFonts w:ascii="Arial" w:hAnsi="Arial" w:cs="Arial"/>
          <w:sz w:val="24"/>
          <w:szCs w:val="24"/>
        </w:rPr>
        <w:t xml:space="preserve">В соответствии с </w:t>
      </w:r>
      <w:hyperlink r:id="rId15">
        <w:r w:rsidRPr="00940A32">
          <w:rPr>
            <w:rFonts w:ascii="Arial" w:hAnsi="Arial" w:cs="Arial"/>
            <w:color w:val="0000FF"/>
            <w:sz w:val="24"/>
            <w:szCs w:val="24"/>
          </w:rPr>
          <w:t>пунктом 4 статьи 4.3</w:t>
        </w:r>
      </w:hyperlink>
      <w:r w:rsidRPr="00940A32">
        <w:rPr>
          <w:rFonts w:ascii="Arial" w:hAnsi="Arial" w:cs="Arial"/>
          <w:sz w:val="24"/>
          <w:szCs w:val="24"/>
        </w:rPr>
        <w:t xml:space="preserve"> Федерального закона N 54-ФЗ кассовый </w:t>
      </w:r>
      <w:r w:rsidRPr="00940A32">
        <w:rPr>
          <w:rFonts w:ascii="Arial" w:hAnsi="Arial" w:cs="Arial"/>
          <w:b/>
          <w:sz w:val="24"/>
          <w:szCs w:val="24"/>
        </w:rPr>
        <w:t>чек коррекции формируется пользователем в целях исполнения обязанности по применению контрольно-кассовой техники в случае осуществления ранее таким пользователем расчета без применения контрольно-кассовой техники</w:t>
      </w:r>
      <w:r w:rsidRPr="00940A32">
        <w:rPr>
          <w:rFonts w:ascii="Arial" w:hAnsi="Arial" w:cs="Arial"/>
          <w:sz w:val="24"/>
          <w:szCs w:val="24"/>
        </w:rPr>
        <w:t xml:space="preserve"> либо в случае применения контрольно-кассовой техники с нарушением требований законодательства Российской Федерации о применении контрольно-кассовой техники.</w:t>
      </w:r>
      <w:proofErr w:type="gramEnd"/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 xml:space="preserve">При этом </w:t>
      </w:r>
      <w:r w:rsidRPr="00940A32">
        <w:rPr>
          <w:rFonts w:ascii="Arial" w:hAnsi="Arial" w:cs="Arial"/>
          <w:b/>
          <w:sz w:val="24"/>
          <w:szCs w:val="24"/>
        </w:rPr>
        <w:t>законодательство</w:t>
      </w:r>
      <w:r w:rsidRPr="00940A32">
        <w:rPr>
          <w:rFonts w:ascii="Arial" w:hAnsi="Arial" w:cs="Arial"/>
          <w:sz w:val="24"/>
          <w:szCs w:val="24"/>
        </w:rPr>
        <w:t xml:space="preserve"> Российской Федерации о применении контрольно-кассовой техники </w:t>
      </w:r>
      <w:r w:rsidRPr="00940A32">
        <w:rPr>
          <w:rFonts w:ascii="Arial" w:hAnsi="Arial" w:cs="Arial"/>
          <w:b/>
          <w:sz w:val="24"/>
          <w:szCs w:val="24"/>
        </w:rPr>
        <w:t>не устанавливает обязанность пользователя осуществлять корректировку расчетов с использованием той единицы контрольно-кассовой техники, которая ранее не была применена</w:t>
      </w:r>
      <w:r w:rsidRPr="00940A32">
        <w:rPr>
          <w:rFonts w:ascii="Arial" w:hAnsi="Arial" w:cs="Arial"/>
          <w:sz w:val="24"/>
          <w:szCs w:val="24"/>
        </w:rPr>
        <w:t xml:space="preserve"> либо при применении которой был совершен некорректный расчет.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940A32">
        <w:rPr>
          <w:rFonts w:ascii="Arial" w:hAnsi="Arial" w:cs="Arial"/>
          <w:sz w:val="24"/>
          <w:szCs w:val="24"/>
        </w:rPr>
        <w:lastRenderedPageBreak/>
        <w:t xml:space="preserve">Согласно </w:t>
      </w:r>
      <w:hyperlink r:id="rId16">
        <w:r w:rsidRPr="00940A32">
          <w:rPr>
            <w:rFonts w:ascii="Arial" w:hAnsi="Arial" w:cs="Arial"/>
            <w:color w:val="0000FF"/>
            <w:sz w:val="24"/>
            <w:szCs w:val="24"/>
          </w:rPr>
          <w:t>примечаниям к статье 14.5</w:t>
        </w:r>
      </w:hyperlink>
      <w:r w:rsidRPr="00940A32">
        <w:rPr>
          <w:rFonts w:ascii="Arial" w:hAnsi="Arial" w:cs="Arial"/>
          <w:sz w:val="24"/>
          <w:szCs w:val="24"/>
        </w:rPr>
        <w:t xml:space="preserve"> Кодекса Российской Федерации об административных правонарушениях </w:t>
      </w:r>
      <w:r w:rsidRPr="00940A32">
        <w:rPr>
          <w:rFonts w:ascii="Arial" w:hAnsi="Arial" w:cs="Arial"/>
          <w:b/>
          <w:sz w:val="24"/>
          <w:szCs w:val="24"/>
        </w:rPr>
        <w:t>лицо, добровольно заявившее в налоговый орган в письменной форме о неприменении им контрольно-кассовой техники в случаях</w:t>
      </w:r>
      <w:r w:rsidRPr="00940A32">
        <w:rPr>
          <w:rFonts w:ascii="Arial" w:hAnsi="Arial" w:cs="Arial"/>
          <w:sz w:val="24"/>
          <w:szCs w:val="24"/>
        </w:rPr>
        <w:t>, установленных законодательством Российской Федерации о применении контрольно-кассовой техники, либо о применении им контрольно-кассовой техники, которая не соответствует установленным требованиям, либо о применении им контрольно-кассовой техники с нарушением установленных законодательством Российской Федерации о применении</w:t>
      </w:r>
      <w:proofErr w:type="gramEnd"/>
      <w:r w:rsidRPr="00940A3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40A32">
        <w:rPr>
          <w:rFonts w:ascii="Arial" w:hAnsi="Arial" w:cs="Arial"/>
          <w:sz w:val="24"/>
          <w:szCs w:val="24"/>
        </w:rPr>
        <w:t xml:space="preserve">контрольно-кассовой техники порядка регистрации контрольно-кассовой техники, порядка, сроков и условий перерегистрации контрольно-кассовой техники и порядка ее применения </w:t>
      </w:r>
      <w:r w:rsidRPr="00940A32">
        <w:rPr>
          <w:rFonts w:ascii="Arial" w:hAnsi="Arial" w:cs="Arial"/>
          <w:b/>
          <w:sz w:val="24"/>
          <w:szCs w:val="24"/>
        </w:rPr>
        <w:t>и добровольно исполнившее до вынесения постановления по делу об административном правонарушении обязанность, за неисполнение или ненадлежащее исполнение которой лицо привлекается к административной ответственности, освобождается от административной ответственности</w:t>
      </w:r>
      <w:r w:rsidRPr="00940A32">
        <w:rPr>
          <w:rFonts w:ascii="Arial" w:hAnsi="Arial" w:cs="Arial"/>
          <w:sz w:val="24"/>
          <w:szCs w:val="24"/>
        </w:rPr>
        <w:t xml:space="preserve"> за административное правонарушение, предусмотренное </w:t>
      </w:r>
      <w:hyperlink r:id="rId17">
        <w:r w:rsidRPr="00940A32">
          <w:rPr>
            <w:rFonts w:ascii="Arial" w:hAnsi="Arial" w:cs="Arial"/>
            <w:color w:val="0000FF"/>
            <w:sz w:val="24"/>
            <w:szCs w:val="24"/>
          </w:rPr>
          <w:t>частями 2</w:t>
        </w:r>
      </w:hyperlink>
      <w:r w:rsidRPr="00940A32">
        <w:rPr>
          <w:rFonts w:ascii="Arial" w:hAnsi="Arial" w:cs="Arial"/>
          <w:sz w:val="24"/>
          <w:szCs w:val="24"/>
        </w:rPr>
        <w:t xml:space="preserve">, </w:t>
      </w:r>
      <w:hyperlink r:id="rId18">
        <w:r w:rsidRPr="00940A32">
          <w:rPr>
            <w:rFonts w:ascii="Arial" w:hAnsi="Arial" w:cs="Arial"/>
            <w:color w:val="0000FF"/>
            <w:sz w:val="24"/>
            <w:szCs w:val="24"/>
          </w:rPr>
          <w:t>4</w:t>
        </w:r>
      </w:hyperlink>
      <w:r w:rsidRPr="00940A32">
        <w:rPr>
          <w:rFonts w:ascii="Arial" w:hAnsi="Arial" w:cs="Arial"/>
          <w:sz w:val="24"/>
          <w:szCs w:val="24"/>
        </w:rPr>
        <w:t xml:space="preserve"> и </w:t>
      </w:r>
      <w:hyperlink r:id="rId19">
        <w:r w:rsidRPr="00940A32">
          <w:rPr>
            <w:rFonts w:ascii="Arial" w:hAnsi="Arial" w:cs="Arial"/>
            <w:color w:val="0000FF"/>
            <w:sz w:val="24"/>
            <w:szCs w:val="24"/>
          </w:rPr>
          <w:t>6 указанной статьи</w:t>
        </w:r>
      </w:hyperlink>
      <w:r w:rsidRPr="00940A32">
        <w:rPr>
          <w:rFonts w:ascii="Arial" w:hAnsi="Arial" w:cs="Arial"/>
          <w:sz w:val="24"/>
          <w:szCs w:val="24"/>
        </w:rPr>
        <w:t xml:space="preserve">, </w:t>
      </w:r>
      <w:r w:rsidRPr="00940A32">
        <w:rPr>
          <w:rFonts w:ascii="Arial" w:hAnsi="Arial" w:cs="Arial"/>
          <w:b/>
          <w:sz w:val="24"/>
          <w:szCs w:val="24"/>
        </w:rPr>
        <w:t>если соблюдены</w:t>
      </w:r>
      <w:r w:rsidRPr="00940A32">
        <w:rPr>
          <w:rFonts w:ascii="Arial" w:hAnsi="Arial" w:cs="Arial"/>
          <w:sz w:val="24"/>
          <w:szCs w:val="24"/>
        </w:rPr>
        <w:t xml:space="preserve"> в совокупности следующие</w:t>
      </w:r>
      <w:proofErr w:type="gramEnd"/>
      <w:r w:rsidRPr="00940A32">
        <w:rPr>
          <w:rFonts w:ascii="Arial" w:hAnsi="Arial" w:cs="Arial"/>
          <w:sz w:val="24"/>
          <w:szCs w:val="24"/>
        </w:rPr>
        <w:t xml:space="preserve"> </w:t>
      </w:r>
      <w:r w:rsidRPr="00940A32">
        <w:rPr>
          <w:rFonts w:ascii="Arial" w:hAnsi="Arial" w:cs="Arial"/>
          <w:b/>
          <w:sz w:val="24"/>
          <w:szCs w:val="24"/>
        </w:rPr>
        <w:t>условия: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b/>
          <w:sz w:val="24"/>
          <w:szCs w:val="24"/>
        </w:rPr>
        <w:t>на момент обращения лица</w:t>
      </w:r>
      <w:r w:rsidRPr="00940A32">
        <w:rPr>
          <w:rFonts w:ascii="Arial" w:hAnsi="Arial" w:cs="Arial"/>
          <w:sz w:val="24"/>
          <w:szCs w:val="24"/>
        </w:rPr>
        <w:t xml:space="preserve"> с заявлением </w:t>
      </w:r>
      <w:r w:rsidRPr="00940A32">
        <w:rPr>
          <w:rFonts w:ascii="Arial" w:hAnsi="Arial" w:cs="Arial"/>
          <w:b/>
          <w:sz w:val="24"/>
          <w:szCs w:val="24"/>
        </w:rPr>
        <w:t>налоговый орган не располагал соответствующими сведениями</w:t>
      </w:r>
      <w:r w:rsidRPr="00940A32">
        <w:rPr>
          <w:rFonts w:ascii="Arial" w:hAnsi="Arial" w:cs="Arial"/>
          <w:sz w:val="24"/>
          <w:szCs w:val="24"/>
        </w:rPr>
        <w:t xml:space="preserve"> и документами о совершенном административном правонарушении;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b/>
          <w:sz w:val="24"/>
          <w:szCs w:val="24"/>
        </w:rPr>
        <w:t>представленные сведения и документы являются достаточными</w:t>
      </w:r>
      <w:r w:rsidRPr="00940A32">
        <w:rPr>
          <w:rFonts w:ascii="Arial" w:hAnsi="Arial" w:cs="Arial"/>
          <w:sz w:val="24"/>
          <w:szCs w:val="24"/>
        </w:rPr>
        <w:t xml:space="preserve"> для установления события административного правонарушения.</w:t>
      </w:r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940A32">
        <w:rPr>
          <w:rFonts w:ascii="Arial" w:hAnsi="Arial" w:cs="Arial"/>
          <w:sz w:val="24"/>
          <w:szCs w:val="24"/>
        </w:rPr>
        <w:t xml:space="preserve">Учитывая изложенное, </w:t>
      </w:r>
      <w:r w:rsidRPr="00940A32">
        <w:rPr>
          <w:rFonts w:ascii="Arial" w:hAnsi="Arial" w:cs="Arial"/>
          <w:b/>
          <w:sz w:val="24"/>
          <w:szCs w:val="24"/>
        </w:rPr>
        <w:t>пользователю при формировании кассового чека коррекции в целях освобождения от административной ответственности необходимо обеспечить достаточность сведений в таком кассовом чеке коррекции</w:t>
      </w:r>
      <w:r w:rsidRPr="00940A32">
        <w:rPr>
          <w:rFonts w:ascii="Arial" w:hAnsi="Arial" w:cs="Arial"/>
          <w:sz w:val="24"/>
          <w:szCs w:val="24"/>
        </w:rPr>
        <w:t>, позволяющих точно идентифицировать конкретный расчет, в отношении которого применяется корректировка, например, в форме указания фискального признака документа, ранее некорректно сформированного с применением контрольно-кассовой техники (в том числе с применением иной единицы контрольно-кассовой техники).</w:t>
      </w:r>
      <w:proofErr w:type="gramEnd"/>
    </w:p>
    <w:p w:rsidR="00940A32" w:rsidRPr="00940A32" w:rsidRDefault="00940A32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940A32">
        <w:rPr>
          <w:rFonts w:ascii="Arial" w:hAnsi="Arial" w:cs="Arial"/>
          <w:sz w:val="24"/>
          <w:szCs w:val="24"/>
        </w:rPr>
        <w:t xml:space="preserve">При этом </w:t>
      </w:r>
      <w:r w:rsidRPr="00940A32">
        <w:rPr>
          <w:rFonts w:ascii="Arial" w:hAnsi="Arial" w:cs="Arial"/>
          <w:b/>
          <w:sz w:val="24"/>
          <w:szCs w:val="24"/>
        </w:rPr>
        <w:t>в случае формирования кассового чека коррекции в отношении расчета, ранее произведенного без применения контрольно-кассовой техники, такой фискальный документ должен содержать (помимо обязательных реквизитов самого кассового чека коррекции) реквизиты, соответствующие расчету, который был произведен без применения контрольно-кассовой техники (дата, наименование товара, работы, услуги, адрес расчета</w:t>
      </w:r>
      <w:r w:rsidRPr="00940A32">
        <w:rPr>
          <w:rFonts w:ascii="Arial" w:hAnsi="Arial" w:cs="Arial"/>
          <w:sz w:val="24"/>
          <w:szCs w:val="24"/>
        </w:rPr>
        <w:t xml:space="preserve"> и другие </w:t>
      </w:r>
      <w:proofErr w:type="gramStart"/>
      <w:r w:rsidRPr="00940A32">
        <w:rPr>
          <w:rFonts w:ascii="Arial" w:hAnsi="Arial" w:cs="Arial"/>
          <w:sz w:val="24"/>
          <w:szCs w:val="24"/>
        </w:rPr>
        <w:t>реквизиты</w:t>
      </w:r>
      <w:proofErr w:type="gramEnd"/>
      <w:r w:rsidRPr="00940A32">
        <w:rPr>
          <w:rFonts w:ascii="Arial" w:hAnsi="Arial" w:cs="Arial"/>
          <w:sz w:val="24"/>
          <w:szCs w:val="24"/>
        </w:rPr>
        <w:t xml:space="preserve"> предусмотренные </w:t>
      </w:r>
      <w:hyperlink r:id="rId20">
        <w:r w:rsidRPr="00940A32">
          <w:rPr>
            <w:rFonts w:ascii="Arial" w:hAnsi="Arial" w:cs="Arial"/>
            <w:color w:val="0000FF"/>
            <w:sz w:val="24"/>
            <w:szCs w:val="24"/>
          </w:rPr>
          <w:t>приказом</w:t>
        </w:r>
      </w:hyperlink>
      <w:r w:rsidRPr="00940A32">
        <w:rPr>
          <w:rFonts w:ascii="Arial" w:hAnsi="Arial" w:cs="Arial"/>
          <w:sz w:val="24"/>
          <w:szCs w:val="24"/>
        </w:rPr>
        <w:t xml:space="preserve"> ФНС России от 14.09.2020 N ЕД-7-20/662@ "Об утверждении дополнительных реквизитов фискальных документов и форматов фискальных документов, обязательных к использованию").</w:t>
      </w:r>
    </w:p>
    <w:p w:rsidR="005A3367" w:rsidRDefault="00940A32" w:rsidP="005A3367">
      <w:pPr>
        <w:pStyle w:val="ConsPlusNormal"/>
        <w:spacing w:before="220"/>
        <w:ind w:firstLine="540"/>
        <w:jc w:val="both"/>
        <w:rPr>
          <w:rFonts w:ascii="Arial" w:hAnsi="Arial" w:cs="Arial"/>
          <w:sz w:val="20"/>
          <w:szCs w:val="20"/>
        </w:rPr>
      </w:pPr>
      <w:r w:rsidRPr="005A3367">
        <w:rPr>
          <w:rFonts w:ascii="Arial" w:hAnsi="Arial" w:cs="Arial"/>
          <w:sz w:val="20"/>
          <w:szCs w:val="20"/>
        </w:rPr>
        <w:t>Настоящее письмо не является нормативным правовым актом, не влечет изменений правового регулирования отношений в сфере применения контрольно-кассовой техники, не содержит норм, влекущих юридические последствия для неопределенного круга лиц, носит информационный характер и не препятствует налогоплательщикам руководствоваться нормами законодательства Российской Федерации в понимании, отличающемся от положений настоящего письма.</w:t>
      </w:r>
      <w:r w:rsidR="005A3367">
        <w:rPr>
          <w:rFonts w:ascii="Arial" w:hAnsi="Arial" w:cs="Arial"/>
          <w:sz w:val="20"/>
          <w:szCs w:val="20"/>
        </w:rPr>
        <w:t xml:space="preserve">                         </w:t>
      </w:r>
    </w:p>
    <w:p w:rsidR="00940A32" w:rsidRPr="005A3367" w:rsidRDefault="005A3367" w:rsidP="005A3367">
      <w:pPr>
        <w:pStyle w:val="ConsPlusNormal"/>
        <w:spacing w:before="22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940A32" w:rsidRPr="005A3367">
        <w:rPr>
          <w:rFonts w:ascii="Arial" w:hAnsi="Arial" w:cs="Arial"/>
          <w:sz w:val="20"/>
          <w:szCs w:val="20"/>
        </w:rPr>
        <w:t>Государственный советник</w:t>
      </w:r>
      <w:r>
        <w:rPr>
          <w:rFonts w:ascii="Arial" w:hAnsi="Arial" w:cs="Arial"/>
          <w:sz w:val="20"/>
          <w:szCs w:val="20"/>
        </w:rPr>
        <w:t xml:space="preserve">  </w:t>
      </w:r>
      <w:r w:rsidR="00940A32" w:rsidRPr="005A3367">
        <w:rPr>
          <w:rFonts w:ascii="Arial" w:hAnsi="Arial" w:cs="Arial"/>
          <w:sz w:val="20"/>
          <w:szCs w:val="20"/>
        </w:rPr>
        <w:t>Российской Федерации</w:t>
      </w:r>
      <w:r>
        <w:rPr>
          <w:rFonts w:ascii="Arial" w:hAnsi="Arial" w:cs="Arial"/>
          <w:sz w:val="20"/>
          <w:szCs w:val="20"/>
        </w:rPr>
        <w:t xml:space="preserve"> </w:t>
      </w:r>
      <w:r w:rsidR="00940A32" w:rsidRPr="005A3367">
        <w:rPr>
          <w:rFonts w:ascii="Arial" w:hAnsi="Arial" w:cs="Arial"/>
          <w:sz w:val="20"/>
          <w:szCs w:val="20"/>
        </w:rPr>
        <w:t>3 класса</w:t>
      </w:r>
    </w:p>
    <w:p w:rsidR="00940A32" w:rsidRPr="005A3367" w:rsidRDefault="005A3367">
      <w:pPr>
        <w:pStyle w:val="ConsPlus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940A32" w:rsidRPr="005A3367">
        <w:rPr>
          <w:rFonts w:ascii="Arial" w:hAnsi="Arial" w:cs="Arial"/>
          <w:sz w:val="20"/>
          <w:szCs w:val="20"/>
        </w:rPr>
        <w:t>А.В.БУДАРИН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="00940A32" w:rsidRPr="005A3367">
        <w:rPr>
          <w:rFonts w:ascii="Arial" w:hAnsi="Arial" w:cs="Arial"/>
          <w:sz w:val="20"/>
          <w:szCs w:val="20"/>
        </w:rPr>
        <w:t>23.03.2021</w:t>
      </w:r>
    </w:p>
    <w:p w:rsidR="00940A32" w:rsidRPr="005A3367" w:rsidRDefault="00940A32">
      <w:pPr>
        <w:pStyle w:val="ConsPlusNormal"/>
        <w:jc w:val="both"/>
        <w:rPr>
          <w:rFonts w:ascii="Arial" w:hAnsi="Arial" w:cs="Arial"/>
          <w:sz w:val="20"/>
          <w:szCs w:val="20"/>
        </w:rPr>
      </w:pPr>
    </w:p>
    <w:sectPr w:rsidR="00940A32" w:rsidRPr="005A3367" w:rsidSect="007E5E87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338" w:rsidRDefault="005F1338" w:rsidP="005A3367">
      <w:pPr>
        <w:spacing w:after="0" w:line="240" w:lineRule="auto"/>
      </w:pPr>
      <w:r>
        <w:separator/>
      </w:r>
    </w:p>
  </w:endnote>
  <w:endnote w:type="continuationSeparator" w:id="0">
    <w:p w:rsidR="005F1338" w:rsidRDefault="005F1338" w:rsidP="005A3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8159094"/>
      <w:docPartObj>
        <w:docPartGallery w:val="Page Numbers (Bottom of Page)"/>
        <w:docPartUnique/>
      </w:docPartObj>
    </w:sdtPr>
    <w:sdtContent>
      <w:p w:rsidR="005A3367" w:rsidRDefault="005A3367">
        <w:pPr>
          <w:pStyle w:val="a5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5A3367" w:rsidRDefault="005A33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338" w:rsidRDefault="005F1338" w:rsidP="005A3367">
      <w:pPr>
        <w:spacing w:after="0" w:line="240" w:lineRule="auto"/>
      </w:pPr>
      <w:r>
        <w:separator/>
      </w:r>
    </w:p>
  </w:footnote>
  <w:footnote w:type="continuationSeparator" w:id="0">
    <w:p w:rsidR="005F1338" w:rsidRDefault="005F1338" w:rsidP="005A33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0A32"/>
    <w:rsid w:val="00426B9D"/>
    <w:rsid w:val="005A3367"/>
    <w:rsid w:val="005F1338"/>
    <w:rsid w:val="00834163"/>
    <w:rsid w:val="00870AAC"/>
    <w:rsid w:val="00940A32"/>
    <w:rsid w:val="00B6773C"/>
    <w:rsid w:val="00E219A8"/>
    <w:rsid w:val="00EF0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0A3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40A3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40A3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5A3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A3367"/>
  </w:style>
  <w:style w:type="paragraph" w:styleId="a5">
    <w:name w:val="footer"/>
    <w:basedOn w:val="a"/>
    <w:link w:val="a6"/>
    <w:uiPriority w:val="99"/>
    <w:unhideWhenUsed/>
    <w:rsid w:val="005A3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33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EB3797C02BB66C51388354194823CA722D28671976EDECB79941E86051657774D828B8FEFFB47071F7A5E6E0IEe7J" TargetMode="External"/><Relationship Id="rId13" Type="http://schemas.openxmlformats.org/officeDocument/2006/relationships/hyperlink" Target="consultantplus://offline/ref=77EB3797C02BB66C51388354194823CA722D28671976EDECB79941E86051657766D870B2FCFBA12425ADF2EBE0E12D08A0DC5BD6ADIBe4J" TargetMode="External"/><Relationship Id="rId18" Type="http://schemas.openxmlformats.org/officeDocument/2006/relationships/hyperlink" Target="consultantplus://offline/ref=77EB3797C02BB66C51388354194823CA722C28691972EDECB79941E86051657766D870B2FEF4A87B20B8E3B3EFE13116A5C747D4AFB2IFe9J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consultantplus://offline/ref=77EB3797C02BB66C51388354194823CA732B27601375EDECB79941E86051657766D870B4FCFDAA7377E2F3B7A6B63E0AA7DC59D3B1B2FD9DI9e9J" TargetMode="External"/><Relationship Id="rId12" Type="http://schemas.openxmlformats.org/officeDocument/2006/relationships/hyperlink" Target="consultantplus://offline/ref=77EB3797C02BB66C51388354194823CA722D28671976EDECB79941E86051657766D870B2FDFAA12425ADF2EBE0E12D08A0DC5BD6ADIBe4J" TargetMode="External"/><Relationship Id="rId17" Type="http://schemas.openxmlformats.org/officeDocument/2006/relationships/hyperlink" Target="consultantplus://offline/ref=77EB3797C02BB66C51388354194823CA722C28691972EDECB79941E86051657766D870B2FEF5A27B20B8E3B3EFE13116A5C747D4AFB2IFe9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7EB3797C02BB66C51388354194823CA722C28691972EDECB79941E86051657766D870BCFCFAA37B20B8E3B3EFE13116A5C747D4AFB2IFe9J" TargetMode="External"/><Relationship Id="rId20" Type="http://schemas.openxmlformats.org/officeDocument/2006/relationships/hyperlink" Target="consultantplus://offline/ref=77EB3797C02BB66C51388354194823CA722D22621974EDECB79941E86051657766D870B4FCFDAA7277E2F3B7A6B63E0AA7DC59D3B1B2FD9DI9e9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7EB3797C02BB66C51388354194823CA722D28671976EDECB79941E86051657766D870B4FDFDA12425ADF2EBE0E12D08A0DC5BD6ADIBe4J" TargetMode="External"/><Relationship Id="rId11" Type="http://schemas.openxmlformats.org/officeDocument/2006/relationships/hyperlink" Target="consultantplus://offline/ref=77EB3797C02BB66C51388354194823CA722B21641271EDECB79941E86051657766D870B4FCFDAA707CE2F3B7A6B63E0AA7DC59D3B1B2FD9DI9e9J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77EB3797C02BB66C51388354194823CA722D28671976EDECB79941E86051657766D870B3F8FBA12425ADF2EBE0E12D08A0DC5BD6ADIBe4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77EB3797C02BB66C51388354194823CA722D28671976EDECB79941E86051657774D828B8FEFFB47071F7A5E6E0IEe7J" TargetMode="External"/><Relationship Id="rId19" Type="http://schemas.openxmlformats.org/officeDocument/2006/relationships/hyperlink" Target="consultantplus://offline/ref=77EB3797C02BB66C51388354194823CA722C28691972EDECB79941E86051657766D870B2FEF4AC7B20B8E3B3EFE13116A5C747D4AFB2IFe9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7EB3797C02BB66C51388354194823CA722B21641271EDECB79941E86051657766D870B4FCFDAA707CE2F3B7A6B63E0AA7DC59D3B1B2FD9DI9e9J" TargetMode="External"/><Relationship Id="rId14" Type="http://schemas.openxmlformats.org/officeDocument/2006/relationships/hyperlink" Target="consultantplus://offline/ref=77EB3797C02BB66C51388354194823CA722D28671976EDECB79941E86051657766D870B2FCF8A12425ADF2EBE0E12D08A0DC5BD6ADIBe4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1676</Words>
  <Characters>9557</Characters>
  <Application>Microsoft Office Word</Application>
  <DocSecurity>0</DocSecurity>
  <Lines>79</Lines>
  <Paragraphs>22</Paragraphs>
  <ScaleCrop>false</ScaleCrop>
  <Company/>
  <LinksUpToDate>false</LinksUpToDate>
  <CharactersWithSpaces>11211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2024-05-22T09:30:00Z</dcterms:created>
  <dcterms:modified xsi:type="dcterms:W3CDTF">2024-05-22T09:39:00Z</dcterms:modified>
</cp:coreProperties>
</file>