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53BEB">
      <w:pPr>
        <w:pStyle w:val="ConsPlusTitle"/>
        <w:jc w:val="center"/>
      </w:pPr>
      <w:r>
        <w:t>МИНИСТЕРСТВО ФИНАНСОВ РОССИЙСКОЙ ФЕДЕРАЦИИ</w:t>
      </w:r>
    </w:p>
    <w:p w:rsidR="00000000" w:rsidRDefault="00053BEB">
      <w:pPr>
        <w:pStyle w:val="ConsPlusTitle"/>
        <w:jc w:val="center"/>
      </w:pPr>
    </w:p>
    <w:p w:rsidR="00000000" w:rsidRDefault="00053BEB">
      <w:pPr>
        <w:pStyle w:val="ConsPlusTitle"/>
        <w:jc w:val="center"/>
      </w:pPr>
      <w:r>
        <w:t>ФЕДЕРАЛЬНАЯ НАЛОГОВАЯ СЛУЖБА</w:t>
      </w:r>
    </w:p>
    <w:p w:rsidR="00000000" w:rsidRDefault="00053BEB">
      <w:pPr>
        <w:pStyle w:val="ConsPlusTitle"/>
        <w:jc w:val="center"/>
      </w:pPr>
    </w:p>
    <w:p w:rsidR="00000000" w:rsidRDefault="00053BEB">
      <w:pPr>
        <w:pStyle w:val="ConsPlusTitle"/>
        <w:jc w:val="center"/>
      </w:pPr>
      <w:r>
        <w:t>ПИСЬМО</w:t>
      </w:r>
    </w:p>
    <w:p w:rsidR="00000000" w:rsidRDefault="00053BEB">
      <w:pPr>
        <w:pStyle w:val="ConsPlusTitle"/>
        <w:jc w:val="center"/>
      </w:pPr>
      <w:r>
        <w:t>от 3 мая 2024 г. N ШЮ-4-13/5215@</w:t>
      </w:r>
    </w:p>
    <w:p w:rsidR="00000000" w:rsidRDefault="00053BEB">
      <w:pPr>
        <w:pStyle w:val="ConsPlusTitle"/>
        <w:jc w:val="center"/>
      </w:pPr>
    </w:p>
    <w:p w:rsidR="00000000" w:rsidRDefault="00053BEB">
      <w:pPr>
        <w:pStyle w:val="ConsPlusTitle"/>
        <w:jc w:val="center"/>
      </w:pPr>
      <w:r>
        <w:t>ОБ ОБЯЗАННОСТИ ПО ПРЕДСТАВЛЕНИЮ НАЛОГОВЫХ РАСЧЕТОВ</w:t>
      </w:r>
    </w:p>
    <w:p w:rsidR="00000000" w:rsidRDefault="00053BEB">
      <w:pPr>
        <w:pStyle w:val="ConsPlusNormal"/>
        <w:ind w:firstLine="540"/>
        <w:jc w:val="both"/>
      </w:pPr>
    </w:p>
    <w:p w:rsidR="00000000" w:rsidRDefault="00053BEB">
      <w:pPr>
        <w:pStyle w:val="ConsPlusNormal"/>
        <w:ind w:firstLine="540"/>
        <w:jc w:val="both"/>
      </w:pPr>
      <w:r>
        <w:t xml:space="preserve">Федеральная налоговая служба </w:t>
      </w:r>
      <w:proofErr w:type="gramStart"/>
      <w:r>
        <w:t>в связи с поступающими обращениями по вопросу исполнения обязанности по предоставлению в налоговые органы</w:t>
      </w:r>
      <w:proofErr w:type="gramEnd"/>
      <w:r>
        <w:t xml:space="preserve"> Налогового расчета сумм доходов выплаченных иностранным организациям и сумм удержанных налогов (далее - Расчет), в дополн</w:t>
      </w:r>
      <w:r>
        <w:t xml:space="preserve">ение к </w:t>
      </w:r>
      <w:hyperlink r:id="rId6" w:history="1">
        <w:r>
          <w:rPr>
            <w:color w:val="0000FF"/>
          </w:rPr>
          <w:t>письму</w:t>
        </w:r>
      </w:hyperlink>
      <w:r>
        <w:t xml:space="preserve"> от 14.11.2023 N ШЮ-4-13/14369@ сообщает следующее.</w:t>
      </w:r>
    </w:p>
    <w:p w:rsidR="00000000" w:rsidRDefault="00053BEB">
      <w:pPr>
        <w:pStyle w:val="ConsPlusNormal"/>
        <w:spacing w:before="240"/>
        <w:ind w:firstLine="540"/>
        <w:jc w:val="both"/>
      </w:pPr>
      <w:proofErr w:type="gramStart"/>
      <w:r>
        <w:t xml:space="preserve">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N 389-ФЗ &lt;1&gt; внесены изменения в </w:t>
      </w:r>
      <w:hyperlink r:id="rId8" w:history="1">
        <w:r>
          <w:rPr>
            <w:color w:val="0000FF"/>
          </w:rPr>
          <w:t>пункт 3.2 статьи 76</w:t>
        </w:r>
      </w:hyperlink>
      <w:r>
        <w:t xml:space="preserve"> и </w:t>
      </w:r>
      <w:hyperlink r:id="rId9" w:history="1">
        <w:r>
          <w:rPr>
            <w:color w:val="0000FF"/>
          </w:rPr>
          <w:t>пункт 1 статьи 119</w:t>
        </w:r>
      </w:hyperlink>
      <w:r>
        <w:t xml:space="preserve"> Налогового кодекса Российской Федерации (далее - Кодекс), согласно которым в случае непредставления налоговым агентом Расчета в течение 20 дней по истечении установле</w:t>
      </w:r>
      <w:r>
        <w:t>нного срока представления Расчета налоговым органом принимается решение о приостановлении операций налогового агента по его счетам в банке и переводов его электронных денежных</w:t>
      </w:r>
      <w:proofErr w:type="gramEnd"/>
      <w:r>
        <w:t xml:space="preserve"> средств. Также непредставление Расчета в установленный законодательством о налог</w:t>
      </w:r>
      <w:r>
        <w:t xml:space="preserve">ах и сборах срок влечет взыскание штрафа в размере </w:t>
      </w:r>
      <w:r w:rsidRPr="00613000">
        <w:rPr>
          <w:highlight w:val="yellow"/>
        </w:rPr>
        <w:t>5 процентов неуплаченной суммы налога, но не более 30 процентов указанной суммы и не менее 1000 рублей.</w:t>
      </w:r>
    </w:p>
    <w:p w:rsidR="00000000" w:rsidRDefault="00053BEB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053BEB">
      <w:pPr>
        <w:pStyle w:val="ConsPlusNormal"/>
        <w:spacing w:before="240"/>
        <w:ind w:firstLine="540"/>
        <w:jc w:val="both"/>
      </w:pPr>
      <w:r>
        <w:t xml:space="preserve">&lt;1&gt; Федеральный </w:t>
      </w:r>
      <w:hyperlink r:id="rId10" w:history="1">
        <w:r>
          <w:rPr>
            <w:color w:val="0000FF"/>
          </w:rPr>
          <w:t>закон</w:t>
        </w:r>
      </w:hyperlink>
      <w:r>
        <w:t xml:space="preserve"> от 31.07.2023 N 389-ФЗ "О внесении изменений в части первую и вторую Налогового кодекса Российской Федерации, отдельные законодательные акты Российской Федерации и о приостановлении действия абзаца второго </w:t>
      </w:r>
      <w:r>
        <w:t>пункта 1 статьи 78 части первой Налогового кодекса Российской Федерации".</w:t>
      </w:r>
    </w:p>
    <w:p w:rsidR="00000000" w:rsidRDefault="00053BEB">
      <w:pPr>
        <w:pStyle w:val="ConsPlusNormal"/>
        <w:ind w:firstLine="540"/>
        <w:jc w:val="both"/>
      </w:pPr>
    </w:p>
    <w:p w:rsidR="00000000" w:rsidRDefault="00053BEB">
      <w:pPr>
        <w:pStyle w:val="ConsPlusNormal"/>
        <w:ind w:firstLine="540"/>
        <w:jc w:val="both"/>
      </w:pPr>
      <w:r>
        <w:t xml:space="preserve">ФНС России обращает особое внимание, что </w:t>
      </w:r>
      <w:hyperlink r:id="rId11" w:history="1">
        <w:r>
          <w:rPr>
            <w:color w:val="0000FF"/>
          </w:rPr>
          <w:t>письмом</w:t>
        </w:r>
      </w:hyperlink>
      <w:r>
        <w:t xml:space="preserve"> от 12.04.2022</w:t>
      </w:r>
      <w:r>
        <w:t xml:space="preserve"> N СД-4-3/4421@ доведена позиция, что "</w:t>
      </w:r>
      <w:r w:rsidRPr="00D95C66">
        <w:rPr>
          <w:highlight w:val="yellow"/>
        </w:rPr>
        <w:t xml:space="preserve">доходы иностранных организаций, получаемые от выполнения работ и оказания услуг на территории иностранного государства, в соответствии со </w:t>
      </w:r>
      <w:hyperlink r:id="rId12" w:history="1">
        <w:r w:rsidRPr="00D95C66">
          <w:rPr>
            <w:color w:val="0000FF"/>
            <w:highlight w:val="yellow"/>
          </w:rPr>
          <w:t>статьей 309</w:t>
        </w:r>
      </w:hyperlink>
      <w:r w:rsidRPr="00D95C66">
        <w:rPr>
          <w:highlight w:val="yellow"/>
        </w:rPr>
        <w:t xml:space="preserve"> Кодекса не являются доходами от источников в Российской Федерации и могут не отражаться в Расчете.</w:t>
      </w:r>
    </w:p>
    <w:p w:rsidR="00000000" w:rsidRDefault="00053BEB">
      <w:pPr>
        <w:pStyle w:val="ConsPlusNormal"/>
        <w:spacing w:before="240"/>
        <w:ind w:firstLine="540"/>
        <w:jc w:val="both"/>
      </w:pPr>
      <w:r w:rsidRPr="00D95C66">
        <w:rPr>
          <w:highlight w:val="yellow"/>
        </w:rPr>
        <w:t>Также доходы иностранных организаций, полученные от сделок по реализации товаров в адрес российских лиц, не</w:t>
      </w:r>
      <w:r w:rsidRPr="00D95C66">
        <w:rPr>
          <w:highlight w:val="yellow"/>
        </w:rPr>
        <w:t xml:space="preserve"> являются доходами от источников в Российской Федерации и могут не отражаться в Расчете".</w:t>
      </w:r>
    </w:p>
    <w:p w:rsidR="00000000" w:rsidRDefault="00053BEB">
      <w:pPr>
        <w:pStyle w:val="ConsPlusNormal"/>
        <w:spacing w:before="240"/>
        <w:ind w:firstLine="540"/>
        <w:jc w:val="both"/>
      </w:pPr>
      <w:r w:rsidRPr="00262DBC">
        <w:rPr>
          <w:b/>
        </w:rPr>
        <w:t>Налоговым органам в целях анализа правомерности непредставления Расчетов российскими организациями и индивидуальными предпринимателями следует исходить из того, что д</w:t>
      </w:r>
      <w:r w:rsidRPr="00262DBC">
        <w:rPr>
          <w:b/>
        </w:rPr>
        <w:t>оходы от выполнения работ и оказания иностранной организацией услуг вне территории Российской Федерации не являются доходами от источников в Российской Федерации</w:t>
      </w:r>
      <w:r>
        <w:t xml:space="preserve"> в целях </w:t>
      </w:r>
      <w:hyperlink r:id="rId13" w:history="1">
        <w:r>
          <w:rPr>
            <w:color w:val="0000FF"/>
          </w:rPr>
          <w:t>главы 25</w:t>
        </w:r>
      </w:hyperlink>
      <w:r>
        <w:t xml:space="preserve"> "Налог на прибыль организаций" Кодекса.</w:t>
      </w:r>
    </w:p>
    <w:p w:rsidR="00000000" w:rsidRDefault="00053BEB">
      <w:pPr>
        <w:pStyle w:val="ConsPlusNormal"/>
        <w:spacing w:before="240"/>
        <w:ind w:firstLine="540"/>
        <w:jc w:val="both"/>
      </w:pPr>
      <w:r w:rsidRPr="00262DBC">
        <w:rPr>
          <w:b/>
        </w:rPr>
        <w:t>При оценке места выполнения работ и оказания иностранной организацией услуг налоговые органы должны руководствоваться широким перечнем фактов, обстоятельств и сведений</w:t>
      </w:r>
      <w:r>
        <w:t>. В качес</w:t>
      </w:r>
      <w:r>
        <w:t>тве выполненных работ (оказанных услуг) на территории иностранного государства могут рассматриваться, например:</w:t>
      </w:r>
    </w:p>
    <w:p w:rsidR="00000000" w:rsidRPr="00262DBC" w:rsidRDefault="00053BEB">
      <w:pPr>
        <w:pStyle w:val="ConsPlusNormal"/>
        <w:spacing w:before="240"/>
        <w:ind w:firstLine="540"/>
        <w:jc w:val="both"/>
        <w:rPr>
          <w:b/>
        </w:rPr>
      </w:pPr>
      <w:r>
        <w:t xml:space="preserve">- </w:t>
      </w:r>
      <w:r w:rsidRPr="00262DBC">
        <w:rPr>
          <w:b/>
        </w:rPr>
        <w:t>услуги по обучению персонала российской организации,</w:t>
      </w:r>
      <w:r>
        <w:t xml:space="preserve"> проведение которых </w:t>
      </w:r>
      <w:r>
        <w:lastRenderedPageBreak/>
        <w:t xml:space="preserve">осуществляется </w:t>
      </w:r>
      <w:r w:rsidRPr="00262DBC">
        <w:rPr>
          <w:b/>
        </w:rPr>
        <w:t>вне территории Российской Федерации;</w:t>
      </w:r>
    </w:p>
    <w:p w:rsidR="00000000" w:rsidRPr="00E13154" w:rsidRDefault="00053BEB">
      <w:pPr>
        <w:pStyle w:val="ConsPlusNormal"/>
        <w:spacing w:before="240"/>
        <w:ind w:firstLine="540"/>
        <w:jc w:val="both"/>
        <w:rPr>
          <w:b/>
        </w:rPr>
      </w:pPr>
      <w:r>
        <w:t xml:space="preserve">- </w:t>
      </w:r>
      <w:r w:rsidRPr="00E13154">
        <w:rPr>
          <w:b/>
        </w:rPr>
        <w:t>туристические ус</w:t>
      </w:r>
      <w:r w:rsidRPr="00E13154">
        <w:rPr>
          <w:b/>
        </w:rPr>
        <w:t>луги</w:t>
      </w:r>
      <w:r>
        <w:t xml:space="preserve">, оказанные </w:t>
      </w:r>
      <w:r w:rsidRPr="00E13154">
        <w:rPr>
          <w:b/>
        </w:rPr>
        <w:t>на территории иностранного государства;</w:t>
      </w:r>
    </w:p>
    <w:p w:rsidR="00000000" w:rsidRDefault="00053BEB">
      <w:pPr>
        <w:pStyle w:val="ConsPlusNormal"/>
        <w:spacing w:before="240"/>
        <w:ind w:firstLine="540"/>
        <w:jc w:val="both"/>
      </w:pPr>
      <w:r>
        <w:t xml:space="preserve">- </w:t>
      </w:r>
      <w:r w:rsidRPr="00E13154">
        <w:rPr>
          <w:b/>
        </w:rPr>
        <w:t>выполнение для российского налогоплательщика проектно-изыскательских работ</w:t>
      </w:r>
      <w:r>
        <w:t xml:space="preserve"> в целях реализации промышленных проектов </w:t>
      </w:r>
      <w:r w:rsidRPr="00E13154">
        <w:rPr>
          <w:b/>
        </w:rPr>
        <w:t>вне территории Российской Федерации</w:t>
      </w:r>
      <w:r>
        <w:t>;</w:t>
      </w:r>
    </w:p>
    <w:p w:rsidR="00000000" w:rsidRPr="00E13154" w:rsidRDefault="00053BEB">
      <w:pPr>
        <w:pStyle w:val="ConsPlusNormal"/>
        <w:spacing w:before="240"/>
        <w:ind w:firstLine="540"/>
        <w:jc w:val="both"/>
        <w:rPr>
          <w:b/>
        </w:rPr>
      </w:pPr>
      <w:r>
        <w:t xml:space="preserve">- </w:t>
      </w:r>
      <w:r w:rsidRPr="00E13154">
        <w:rPr>
          <w:b/>
        </w:rPr>
        <w:t>пусконаладочные работы оборудования, устано</w:t>
      </w:r>
      <w:r w:rsidRPr="00E13154">
        <w:rPr>
          <w:b/>
        </w:rPr>
        <w:t>вленного на территории иностранного государства;</w:t>
      </w:r>
    </w:p>
    <w:p w:rsidR="00000000" w:rsidRPr="00E13154" w:rsidRDefault="00053BEB">
      <w:pPr>
        <w:pStyle w:val="ConsPlusNormal"/>
        <w:spacing w:before="240"/>
        <w:ind w:firstLine="540"/>
        <w:jc w:val="both"/>
        <w:rPr>
          <w:b/>
        </w:rPr>
      </w:pPr>
      <w:r>
        <w:t xml:space="preserve">- </w:t>
      </w:r>
      <w:r w:rsidRPr="00E13154">
        <w:rPr>
          <w:b/>
        </w:rPr>
        <w:t>информационные, аудиторские, консультационные услуги, оказанные иностранным контрагентом удаленно;</w:t>
      </w:r>
    </w:p>
    <w:p w:rsidR="00000000" w:rsidRDefault="00053BEB">
      <w:pPr>
        <w:pStyle w:val="ConsPlusNormal"/>
        <w:spacing w:before="240"/>
        <w:ind w:firstLine="540"/>
        <w:jc w:val="both"/>
      </w:pPr>
      <w:r>
        <w:t>- прочие работы (услуги), место оказания которых не может быть однозначно определено как территория Россий</w:t>
      </w:r>
      <w:r>
        <w:t>ской Федерации.</w:t>
      </w:r>
    </w:p>
    <w:p w:rsidR="00000000" w:rsidRPr="005A412D" w:rsidRDefault="00053BEB">
      <w:pPr>
        <w:pStyle w:val="ConsPlusNormal"/>
        <w:spacing w:before="240"/>
        <w:ind w:firstLine="540"/>
        <w:jc w:val="both"/>
        <w:rPr>
          <w:b/>
        </w:rPr>
      </w:pPr>
      <w:proofErr w:type="gramStart"/>
      <w:r>
        <w:t xml:space="preserve">Одновременно ФНС России </w:t>
      </w:r>
      <w:r w:rsidRPr="005A412D">
        <w:rPr>
          <w:b/>
        </w:rPr>
        <w:t>обращает внимание, что с 01.01.2024 к доходам иностранной организации от источников в Российской Федерации, подлежащим обложению налогом и отражению в Расчете, относятся доходы, полученные иностранной организацией</w:t>
      </w:r>
      <w:r>
        <w:t xml:space="preserve"> от</w:t>
      </w:r>
      <w:r>
        <w:t xml:space="preserve"> выполнения работ (оказания услуг) на территории Российской Федерации </w:t>
      </w:r>
      <w:r w:rsidRPr="005A412D">
        <w:rPr>
          <w:b/>
        </w:rPr>
        <w:t>взаимозависимому лицу,</w:t>
      </w:r>
      <w:r>
        <w:t xml:space="preserve"> определяемому в соответствии со </w:t>
      </w:r>
      <w:hyperlink r:id="rId14" w:history="1">
        <w:r>
          <w:rPr>
            <w:color w:val="0000FF"/>
          </w:rPr>
          <w:t>статьей 105.1</w:t>
        </w:r>
      </w:hyperlink>
      <w:r>
        <w:t xml:space="preserve"> Ко</w:t>
      </w:r>
      <w:r>
        <w:t xml:space="preserve">декса &lt;2&gt;. При этом </w:t>
      </w:r>
      <w:r w:rsidRPr="005A412D">
        <w:rPr>
          <w:b/>
        </w:rPr>
        <w:t xml:space="preserve">для применения данного </w:t>
      </w:r>
      <w:hyperlink r:id="rId15" w:history="1">
        <w:r w:rsidRPr="005A412D">
          <w:rPr>
            <w:b/>
            <w:color w:val="0000FF"/>
          </w:rPr>
          <w:t>подпункта</w:t>
        </w:r>
      </w:hyperlink>
      <w:r w:rsidRPr="005A412D">
        <w:rPr>
          <w:b/>
        </w:rPr>
        <w:t xml:space="preserve"> указанные работы считаются выполненными</w:t>
      </w:r>
      <w:r>
        <w:t xml:space="preserve"> (услуги считаются</w:t>
      </w:r>
      <w:proofErr w:type="gramEnd"/>
      <w:r>
        <w:t xml:space="preserve"> </w:t>
      </w:r>
      <w:proofErr w:type="gramStart"/>
      <w:r>
        <w:t>оказанными</w:t>
      </w:r>
      <w:proofErr w:type="gramEnd"/>
      <w:r>
        <w:t xml:space="preserve">) </w:t>
      </w:r>
      <w:r w:rsidRPr="005A412D">
        <w:rPr>
          <w:b/>
        </w:rPr>
        <w:t>на территории Рос</w:t>
      </w:r>
      <w:r w:rsidRPr="005A412D">
        <w:rPr>
          <w:b/>
        </w:rPr>
        <w:t>сийской Федерации, если покупатель</w:t>
      </w:r>
      <w:r>
        <w:t xml:space="preserve"> работ (услуг) </w:t>
      </w:r>
      <w:r w:rsidRPr="005A412D">
        <w:rPr>
          <w:b/>
        </w:rPr>
        <w:t>осуществляет деятельность на территории Российской Федерации.</w:t>
      </w:r>
    </w:p>
    <w:p w:rsidR="00000000" w:rsidRDefault="00053BEB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053BEB">
      <w:pPr>
        <w:pStyle w:val="ConsPlusNormal"/>
        <w:spacing w:before="240"/>
        <w:ind w:firstLine="540"/>
        <w:jc w:val="both"/>
      </w:pPr>
      <w:r>
        <w:t xml:space="preserve">&lt;2&gt; </w:t>
      </w:r>
      <w:hyperlink r:id="rId16" w:history="1">
        <w:r>
          <w:rPr>
            <w:color w:val="0000FF"/>
          </w:rPr>
          <w:t>Подпункт 9.4 пункта 1 статьи 309</w:t>
        </w:r>
      </w:hyperlink>
      <w:r>
        <w:t xml:space="preserve"> Кодекса.</w:t>
      </w:r>
    </w:p>
    <w:p w:rsidR="00000000" w:rsidRDefault="00053BEB">
      <w:pPr>
        <w:pStyle w:val="ConsPlusNormal"/>
        <w:ind w:firstLine="540"/>
        <w:jc w:val="both"/>
      </w:pPr>
    </w:p>
    <w:p w:rsidR="00000000" w:rsidRPr="004448A7" w:rsidRDefault="00053BEB">
      <w:pPr>
        <w:pStyle w:val="ConsPlusNormal"/>
        <w:ind w:firstLine="540"/>
        <w:jc w:val="both"/>
        <w:rPr>
          <w:b/>
        </w:rPr>
      </w:pPr>
      <w:r>
        <w:t>В этой связи налоговым органам при проведении контрольно-аналитической работы в отношении операций (сделок) российских налогоплательщиков с иностранными организациями, не осуществляющими деятельность через</w:t>
      </w:r>
      <w:r>
        <w:t xml:space="preserve"> постоянное представительство в Российской Федерации, </w:t>
      </w:r>
      <w:r w:rsidRPr="004448A7">
        <w:rPr>
          <w:b/>
        </w:rPr>
        <w:t>необходимо не допускать необоснованного взыскания штрафов и приостановлений операций по банковским счетам российских налогоплательщиков в связи с неподачей Расчетов.</w:t>
      </w:r>
    </w:p>
    <w:p w:rsidR="00000000" w:rsidRDefault="00053BEB">
      <w:pPr>
        <w:pStyle w:val="ConsPlusNormal"/>
        <w:spacing w:before="240"/>
        <w:ind w:firstLine="540"/>
        <w:jc w:val="both"/>
      </w:pPr>
      <w:r>
        <w:t>Руководителям (исполняющим обязаннос</w:t>
      </w:r>
      <w:r>
        <w:t>ти руководителя) управлений ФНС России по субъектам Российской Федерации и межрегиональных инспекций ФНС России по крупнейшим налогоплательщикам довести настоящее письмо до нижестоящих налоговых органов.</w:t>
      </w:r>
    </w:p>
    <w:p w:rsidR="00000000" w:rsidRDefault="00053BEB">
      <w:pPr>
        <w:pStyle w:val="ConsPlusNormal"/>
        <w:ind w:firstLine="540"/>
        <w:jc w:val="both"/>
      </w:pPr>
    </w:p>
    <w:p w:rsidR="00000000" w:rsidRDefault="00053BEB">
      <w:pPr>
        <w:pStyle w:val="ConsPlusNormal"/>
        <w:jc w:val="right"/>
      </w:pPr>
      <w:r>
        <w:t>Действительный</w:t>
      </w:r>
    </w:p>
    <w:p w:rsidR="00000000" w:rsidRDefault="00053BEB">
      <w:pPr>
        <w:pStyle w:val="ConsPlusNormal"/>
        <w:jc w:val="right"/>
      </w:pPr>
      <w:r>
        <w:t>государственный советник</w:t>
      </w:r>
    </w:p>
    <w:p w:rsidR="00000000" w:rsidRDefault="00053BEB">
      <w:pPr>
        <w:pStyle w:val="ConsPlusNormal"/>
        <w:jc w:val="right"/>
      </w:pPr>
      <w:r>
        <w:t>Российской Федерации</w:t>
      </w:r>
    </w:p>
    <w:p w:rsidR="00000000" w:rsidRDefault="00053BEB">
      <w:pPr>
        <w:pStyle w:val="ConsPlusNormal"/>
        <w:jc w:val="right"/>
      </w:pPr>
      <w:r>
        <w:t>2 класса</w:t>
      </w:r>
    </w:p>
    <w:p w:rsidR="00000000" w:rsidRDefault="00053BEB">
      <w:pPr>
        <w:pStyle w:val="ConsPlusNormal"/>
        <w:jc w:val="right"/>
      </w:pPr>
      <w:r>
        <w:t>Ю.В.ШЕПЕЛЕВА</w:t>
      </w:r>
    </w:p>
    <w:p w:rsidR="00000000" w:rsidRDefault="00053BEB">
      <w:pPr>
        <w:pStyle w:val="ConsPlusNormal"/>
        <w:jc w:val="both"/>
      </w:pPr>
    </w:p>
    <w:p w:rsidR="00000000" w:rsidRDefault="00053BEB">
      <w:pPr>
        <w:pStyle w:val="ConsPlusNormal"/>
        <w:jc w:val="both"/>
      </w:pPr>
    </w:p>
    <w:p w:rsidR="00053BEB" w:rsidRDefault="00053BE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53BEB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BEB" w:rsidRDefault="00053BEB">
      <w:pPr>
        <w:spacing w:after="0" w:line="240" w:lineRule="auto"/>
      </w:pPr>
      <w:r>
        <w:separator/>
      </w:r>
    </w:p>
  </w:endnote>
  <w:endnote w:type="continuationSeparator" w:id="0">
    <w:p w:rsidR="00053BEB" w:rsidRDefault="00053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53BEB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53BEB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BEB" w:rsidRDefault="00053BEB">
      <w:pPr>
        <w:spacing w:after="0" w:line="240" w:lineRule="auto"/>
      </w:pPr>
      <w:r>
        <w:separator/>
      </w:r>
    </w:p>
  </w:footnote>
  <w:footnote w:type="continuationSeparator" w:id="0">
    <w:p w:rsidR="00053BEB" w:rsidRDefault="00053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53BEB">
    <w:pPr>
      <w:pStyle w:val="ConsPlusNormal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53BEB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DC9"/>
    <w:rsid w:val="00053BEB"/>
    <w:rsid w:val="00262DBC"/>
    <w:rsid w:val="004448A7"/>
    <w:rsid w:val="005A412D"/>
    <w:rsid w:val="00613000"/>
    <w:rsid w:val="00946DC9"/>
    <w:rsid w:val="009A1197"/>
    <w:rsid w:val="00D95C66"/>
    <w:rsid w:val="00E13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2&amp;base=LAW&amp;n=472841&amp;date=02.06.2024&amp;dst=6311&amp;field=134" TargetMode="External"/><Relationship Id="rId13" Type="http://schemas.openxmlformats.org/officeDocument/2006/relationships/hyperlink" Target="https://login.consultant.ru/link/?req=doc&amp;demo=2&amp;base=LAW&amp;n=463191&amp;date=02.06.2024&amp;dst=101834&amp;field=134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demo=2&amp;base=LAW&amp;n=464871&amp;date=02.06.2024&amp;dst=100153&amp;field=134" TargetMode="External"/><Relationship Id="rId12" Type="http://schemas.openxmlformats.org/officeDocument/2006/relationships/hyperlink" Target="https://login.consultant.ru/link/?req=doc&amp;demo=2&amp;base=LAW&amp;n=463191&amp;date=02.06.2024&amp;dst=102988&amp;field=134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demo=2&amp;base=LAW&amp;n=463191&amp;date=02.06.2024&amp;dst=25096&amp;field=134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demo=2&amp;base=LAW&amp;n=461936&amp;date=02.06.2024" TargetMode="External"/><Relationship Id="rId11" Type="http://schemas.openxmlformats.org/officeDocument/2006/relationships/hyperlink" Target="https://login.consultant.ru/link/?req=doc&amp;demo=2&amp;base=QUEST&amp;n=210637&amp;date=02.06.2024&amp;dst=100005&amp;field=13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demo=2&amp;base=LAW&amp;n=463191&amp;date=02.06.2024&amp;dst=25096&amp;field=134" TargetMode="External"/><Relationship Id="rId10" Type="http://schemas.openxmlformats.org/officeDocument/2006/relationships/hyperlink" Target="https://login.consultant.ru/link/?req=doc&amp;demo=2&amp;base=LAW&amp;n=464871&amp;date=02.06.2024" TargetMode="External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demo=2&amp;base=LAW&amp;n=472841&amp;date=02.06.2024&amp;dst=6328&amp;field=134" TargetMode="External"/><Relationship Id="rId14" Type="http://schemas.openxmlformats.org/officeDocument/2006/relationships/hyperlink" Target="https://login.consultant.ru/link/?req=doc&amp;demo=2&amp;base=LAW&amp;n=472841&amp;date=02.06.2024&amp;dst=1509&amp;field=13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908</Words>
  <Characters>5182</Characters>
  <Application>Microsoft Office Word</Application>
  <DocSecurity>2</DocSecurity>
  <Lines>43</Lines>
  <Paragraphs>12</Paragraphs>
  <ScaleCrop>false</ScaleCrop>
  <Company>КонсультантПлюс Версия 4023.00.50</Company>
  <LinksUpToDate>false</LinksUpToDate>
  <CharactersWithSpaces>6078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03.05.2024 N ШЮ-4-13/5215@"Об обязанности по представлению Налоговых расчетов"</dc:title>
  <dc:creator>Пользователь Windows</dc:creator>
  <cp:lastModifiedBy>Пользователь Windows</cp:lastModifiedBy>
  <cp:revision>8</cp:revision>
  <dcterms:created xsi:type="dcterms:W3CDTF">2024-06-02T09:35:00Z</dcterms:created>
  <dcterms:modified xsi:type="dcterms:W3CDTF">2024-06-02T09:41:00Z</dcterms:modified>
</cp:coreProperties>
</file>